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1481E" w14:textId="6BE34BA9" w:rsidR="00521E46" w:rsidRPr="00521E46" w:rsidRDefault="00521E46" w:rsidP="00521E46">
      <w:pPr>
        <w:tabs>
          <w:tab w:val="num" w:pos="360"/>
        </w:tabs>
        <w:jc w:val="center"/>
        <w:rPr>
          <w:b/>
          <w:bCs/>
          <w:sz w:val="40"/>
          <w:szCs w:val="40"/>
        </w:rPr>
      </w:pPr>
      <w:r w:rsidRPr="00521E46">
        <w:rPr>
          <w:b/>
          <w:bCs/>
          <w:sz w:val="40"/>
          <w:szCs w:val="40"/>
        </w:rPr>
        <w:t>ANEXO 1</w:t>
      </w:r>
    </w:p>
    <w:p w14:paraId="5EFBB745" w14:textId="77777777" w:rsidR="00A23ED1" w:rsidRDefault="00A23ED1" w:rsidP="00A23ED1">
      <w:pPr>
        <w:tabs>
          <w:tab w:val="num" w:pos="360"/>
        </w:tabs>
        <w:jc w:val="both"/>
        <w:rPr>
          <w:b/>
          <w:bCs/>
          <w:sz w:val="24"/>
          <w:szCs w:val="24"/>
          <w:lang w:val="es-EC"/>
        </w:rPr>
      </w:pPr>
    </w:p>
    <w:p w14:paraId="09DA92C0" w14:textId="79B2B604" w:rsidR="00521E46" w:rsidRDefault="00A23ED1" w:rsidP="00A23ED1">
      <w:pPr>
        <w:tabs>
          <w:tab w:val="num" w:pos="360"/>
        </w:tabs>
        <w:jc w:val="both"/>
        <w:rPr>
          <w:b/>
          <w:bCs/>
          <w:sz w:val="24"/>
          <w:szCs w:val="24"/>
          <w:lang w:val="es-EC"/>
        </w:rPr>
      </w:pPr>
      <w:r w:rsidRPr="00A23ED1">
        <w:rPr>
          <w:b/>
          <w:bCs/>
          <w:sz w:val="24"/>
          <w:szCs w:val="24"/>
          <w:lang w:val="es-EC"/>
        </w:rPr>
        <w:t>“CONSULTORÍA DE ETHICAL HACKING PARA LOS SERVIDORES Y</w:t>
      </w:r>
      <w:r w:rsidRPr="00A23ED1">
        <w:rPr>
          <w:b/>
          <w:bCs/>
          <w:lang w:val="es-EC"/>
        </w:rPr>
        <w:t xml:space="preserve"> </w:t>
      </w:r>
      <w:r w:rsidRPr="00A23ED1">
        <w:rPr>
          <w:b/>
          <w:bCs/>
          <w:sz w:val="24"/>
          <w:szCs w:val="24"/>
          <w:lang w:val="es-EC"/>
        </w:rPr>
        <w:t>SISTEMAS O</w:t>
      </w:r>
      <w:r w:rsidRPr="00A23ED1">
        <w:rPr>
          <w:b/>
          <w:bCs/>
          <w:lang w:val="es-EC"/>
        </w:rPr>
        <w:t xml:space="preserve"> </w:t>
      </w:r>
      <w:r w:rsidRPr="00A23ED1">
        <w:rPr>
          <w:b/>
          <w:bCs/>
          <w:sz w:val="24"/>
          <w:szCs w:val="24"/>
          <w:lang w:val="es-EC"/>
        </w:rPr>
        <w:t>APLICATIVOS EN EL AMBIENTE DE PRODUCCIÓN DEL</w:t>
      </w:r>
      <w:r w:rsidRPr="00A23ED1">
        <w:rPr>
          <w:b/>
          <w:bCs/>
          <w:lang w:val="es-EC"/>
        </w:rPr>
        <w:t xml:space="preserve"> </w:t>
      </w:r>
      <w:r w:rsidRPr="00A23ED1">
        <w:rPr>
          <w:b/>
          <w:bCs/>
          <w:sz w:val="24"/>
          <w:szCs w:val="24"/>
          <w:lang w:val="es-EC"/>
        </w:rPr>
        <w:t>MINISTERIO DE SALUD PÚBLICA PLANTA CENTRAL”</w:t>
      </w:r>
    </w:p>
    <w:p w14:paraId="57FDC37E" w14:textId="77777777" w:rsidR="00A23ED1" w:rsidRPr="00A23ED1" w:rsidRDefault="00A23ED1" w:rsidP="00A23ED1">
      <w:pPr>
        <w:tabs>
          <w:tab w:val="num" w:pos="360"/>
        </w:tabs>
        <w:jc w:val="both"/>
        <w:rPr>
          <w:b/>
          <w:bCs/>
          <w:sz w:val="40"/>
          <w:szCs w:val="40"/>
          <w:lang w:val="es-EC"/>
        </w:rPr>
      </w:pPr>
    </w:p>
    <w:p w14:paraId="60F1B414" w14:textId="77777777" w:rsidR="00903DFC" w:rsidRPr="00521E46" w:rsidRDefault="00903DFC" w:rsidP="00903DFC">
      <w:pPr>
        <w:pStyle w:val="Ttulo2"/>
        <w:numPr>
          <w:ilvl w:val="0"/>
          <w:numId w:val="1"/>
        </w:numPr>
        <w:tabs>
          <w:tab w:val="num" w:pos="360"/>
        </w:tabs>
        <w:ind w:left="0" w:firstLine="0"/>
        <w:rPr>
          <w:rFonts w:ascii="Times New Roman" w:hAnsi="Times New Roman"/>
          <w:b/>
          <w:bCs/>
          <w:color w:val="00000A"/>
          <w:sz w:val="22"/>
          <w:szCs w:val="22"/>
          <w:lang w:val="es-EC"/>
        </w:rPr>
      </w:pPr>
      <w:r w:rsidRPr="00521E46">
        <w:rPr>
          <w:rFonts w:ascii="Times New Roman" w:hAnsi="Times New Roman"/>
          <w:b/>
          <w:bCs/>
          <w:color w:val="00000A"/>
          <w:sz w:val="22"/>
          <w:szCs w:val="22"/>
          <w:lang w:val="es-EC"/>
        </w:rPr>
        <w:t>DESCRIPCIÓN DE LA CONSULTORÍA</w:t>
      </w:r>
    </w:p>
    <w:p w14:paraId="339652C3" w14:textId="77777777" w:rsidR="00903DFC" w:rsidRPr="00521E46" w:rsidRDefault="00903DFC" w:rsidP="00903DFC">
      <w:pPr>
        <w:rPr>
          <w:sz w:val="22"/>
          <w:szCs w:val="22"/>
          <w:lang w:val="es-EC"/>
        </w:rPr>
      </w:pPr>
    </w:p>
    <w:p w14:paraId="28F1C11B" w14:textId="77777777" w:rsidR="00903DFC" w:rsidRPr="00521E46" w:rsidRDefault="00903DFC" w:rsidP="00903DFC">
      <w:pPr>
        <w:jc w:val="both"/>
        <w:rPr>
          <w:rFonts w:eastAsia="SimSun"/>
          <w:sz w:val="22"/>
          <w:szCs w:val="22"/>
          <w:lang w:val="es-EC"/>
        </w:rPr>
      </w:pPr>
      <w:r w:rsidRPr="00521E46">
        <w:rPr>
          <w:rFonts w:eastAsia="SimSun"/>
          <w:sz w:val="22"/>
          <w:szCs w:val="22"/>
          <w:lang w:val="es-EC"/>
        </w:rPr>
        <w:t>La consultoría realizará dos hackeos éticos tanto interno como externo, su alcance y metodología se definirán según cada actividad.</w:t>
      </w:r>
    </w:p>
    <w:p w14:paraId="5D8A0079" w14:textId="77777777" w:rsidR="00903DFC" w:rsidRPr="00521E46" w:rsidRDefault="00903DFC" w:rsidP="00903DFC">
      <w:pPr>
        <w:jc w:val="both"/>
        <w:rPr>
          <w:rFonts w:eastAsia="SimSun"/>
          <w:sz w:val="22"/>
          <w:szCs w:val="22"/>
          <w:lang w:val="es-EC"/>
        </w:rPr>
      </w:pPr>
    </w:p>
    <w:p w14:paraId="12410FBB" w14:textId="77777777" w:rsidR="00903DFC" w:rsidRPr="00521E46" w:rsidRDefault="00903DFC" w:rsidP="00903DFC">
      <w:pPr>
        <w:pStyle w:val="Style2"/>
        <w:ind w:left="0"/>
        <w:jc w:val="both"/>
        <w:rPr>
          <w:rFonts w:eastAsia="SimSun"/>
          <w:sz w:val="22"/>
          <w:szCs w:val="22"/>
          <w:lang w:val="es-EC"/>
        </w:rPr>
      </w:pPr>
      <w:r w:rsidRPr="00521E46">
        <w:rPr>
          <w:rFonts w:eastAsia="SimSun"/>
          <w:sz w:val="22"/>
          <w:szCs w:val="22"/>
          <w:lang w:val="es-EC"/>
        </w:rPr>
        <w:t xml:space="preserve">El principal objetivo de esta consultoría es el ejecutar procedimientos de pruebas de penetración en los servidores y sistemas o aplicaciones en ambiente de producción del MSP, con la finalidad identificar, analizar y realizar una valoración de riesgo de las vulnerabilidades informáticas, realizar pruebas </w:t>
      </w:r>
      <w:r w:rsidRPr="00521E46">
        <w:rPr>
          <w:sz w:val="22"/>
          <w:szCs w:val="22"/>
          <w:lang w:val="es-EC"/>
        </w:rPr>
        <w:t xml:space="preserve">de explotación de vulnerabilidades informáticas encontradas bien conocidas o vulnerabilidades no conocidas, clasificadas como (criticas, altas, medias, bajas). </w:t>
      </w:r>
      <w:r w:rsidRPr="00521E46">
        <w:rPr>
          <w:rFonts w:eastAsia="SimSun"/>
          <w:sz w:val="22"/>
          <w:szCs w:val="22"/>
          <w:lang w:val="es-EC"/>
        </w:rPr>
        <w:t xml:space="preserve">Elaborar un informe técnico (que incluirá fotos de pantalla y pruebas de los hallazgos) mediante el cual describan los hallazgos y resultados, las </w:t>
      </w:r>
      <w:r w:rsidRPr="00521E46">
        <w:rPr>
          <w:sz w:val="22"/>
          <w:szCs w:val="22"/>
          <w:lang w:val="es-EC"/>
        </w:rPr>
        <w:t>estrategias/recomendaciones</w:t>
      </w:r>
      <w:r w:rsidRPr="00521E46">
        <w:rPr>
          <w:rFonts w:eastAsia="SimSun"/>
          <w:sz w:val="22"/>
          <w:szCs w:val="22"/>
          <w:lang w:val="es-EC"/>
        </w:rPr>
        <w:t xml:space="preserve"> con base en los principios de seguridad de la información (disponibilidad, confidencialidad e integridad), lo cual permita remediar cualquier hallazgo intrusivo hacia los servidores y sistemas o aplicaciones de la institución.</w:t>
      </w:r>
    </w:p>
    <w:p w14:paraId="65053061" w14:textId="77777777" w:rsidR="00903DFC" w:rsidRPr="00521E46" w:rsidRDefault="00903DFC" w:rsidP="00903DFC">
      <w:pPr>
        <w:pStyle w:val="Style2"/>
        <w:ind w:left="0"/>
        <w:jc w:val="both"/>
        <w:rPr>
          <w:rFonts w:eastAsia="SimSun"/>
          <w:sz w:val="22"/>
          <w:szCs w:val="22"/>
          <w:lang w:val="es-EC"/>
        </w:rPr>
      </w:pPr>
    </w:p>
    <w:p w14:paraId="131DE2F7" w14:textId="77777777" w:rsidR="00903DFC" w:rsidRPr="00521E46" w:rsidRDefault="00903DFC" w:rsidP="00903DFC">
      <w:pPr>
        <w:jc w:val="both"/>
        <w:rPr>
          <w:color w:val="000000"/>
          <w:sz w:val="22"/>
          <w:szCs w:val="22"/>
          <w:lang w:val="es-ES"/>
        </w:rPr>
      </w:pPr>
      <w:r w:rsidRPr="00521E46">
        <w:rPr>
          <w:color w:val="000000"/>
          <w:sz w:val="22"/>
          <w:szCs w:val="22"/>
          <w:lang w:val="es-ES"/>
        </w:rPr>
        <w:t xml:space="preserve">La consultora deberá entregar un Plan de Trabajo, que contenga un cronograma con las actividades que se van a realizar como parte de la consultoría. Planificación de los recursos humanos y logísticos, que permitan cumplir con los objetivos. </w:t>
      </w:r>
    </w:p>
    <w:p w14:paraId="7C98DC84" w14:textId="77777777" w:rsidR="00903DFC" w:rsidRPr="00521E46" w:rsidRDefault="00903DFC" w:rsidP="00903DFC">
      <w:pPr>
        <w:jc w:val="both"/>
        <w:rPr>
          <w:rFonts w:eastAsia="SimSun"/>
          <w:sz w:val="22"/>
          <w:szCs w:val="22"/>
          <w:lang w:val="es-ES"/>
        </w:rPr>
      </w:pPr>
    </w:p>
    <w:p w14:paraId="0F50BC67" w14:textId="77777777" w:rsidR="00903DFC" w:rsidRPr="00521E46" w:rsidRDefault="00903DFC" w:rsidP="00903DFC">
      <w:pPr>
        <w:jc w:val="both"/>
        <w:rPr>
          <w:rFonts w:eastAsia="SimSun"/>
          <w:sz w:val="22"/>
          <w:szCs w:val="22"/>
          <w:lang w:val="es-EC"/>
        </w:rPr>
      </w:pPr>
      <w:r w:rsidRPr="00521E46">
        <w:rPr>
          <w:rFonts w:eastAsia="SimSun"/>
          <w:sz w:val="22"/>
          <w:szCs w:val="22"/>
          <w:lang w:val="es-EC"/>
        </w:rPr>
        <w:t>El MSP a través de la Dirección de Tecnología de la Información y Comunicaciones (DTIC), entregará los insumos necesarios para contribuir al cumplimiento del objetivo solicitado, seleccionará y definirá los servidores y sistemas o aplicaciones en ambiente de producción aplicables para ser ejecutado en la consultoría. Las pruebas de penetración se llevarán a cabo utilizando herramientas automatizadas y manuales, que serán provistas por la consultora.</w:t>
      </w:r>
    </w:p>
    <w:p w14:paraId="2758660E" w14:textId="77777777" w:rsidR="00903DFC" w:rsidRPr="00521E46" w:rsidRDefault="00903DFC" w:rsidP="00903DFC">
      <w:pPr>
        <w:jc w:val="both"/>
        <w:rPr>
          <w:rFonts w:eastAsia="SimSun"/>
          <w:sz w:val="22"/>
          <w:szCs w:val="22"/>
          <w:lang w:val="es-EC"/>
        </w:rPr>
      </w:pPr>
    </w:p>
    <w:p w14:paraId="054FE821" w14:textId="77777777" w:rsidR="00903DFC" w:rsidRPr="00521E46" w:rsidRDefault="00903DFC" w:rsidP="00903DFC">
      <w:pPr>
        <w:jc w:val="both"/>
        <w:rPr>
          <w:rFonts w:eastAsia="SimSun"/>
          <w:sz w:val="22"/>
          <w:szCs w:val="22"/>
          <w:lang w:val="es-EC"/>
        </w:rPr>
      </w:pPr>
      <w:proofErr w:type="gramStart"/>
      <w:r w:rsidRPr="00521E46">
        <w:rPr>
          <w:rFonts w:eastAsia="SimSun"/>
          <w:sz w:val="22"/>
          <w:szCs w:val="22"/>
          <w:lang w:val="es-EC"/>
        </w:rPr>
        <w:t>Las metodologías a utilizar</w:t>
      </w:r>
      <w:proofErr w:type="gramEnd"/>
      <w:r w:rsidRPr="00521E46">
        <w:rPr>
          <w:rFonts w:eastAsia="SimSun"/>
          <w:sz w:val="22"/>
          <w:szCs w:val="22"/>
          <w:lang w:val="es-EC"/>
        </w:rPr>
        <w:t xml:space="preserve"> durante las actividades de hackeo serán predeterminadas en conjunto con el equipo técnico del MSP y la empresa consultora.</w:t>
      </w:r>
    </w:p>
    <w:p w14:paraId="6588E093" w14:textId="77777777" w:rsidR="00903DFC" w:rsidRPr="00521E46" w:rsidRDefault="00903DFC" w:rsidP="00903DFC">
      <w:pPr>
        <w:jc w:val="both"/>
        <w:rPr>
          <w:color w:val="000000"/>
          <w:sz w:val="22"/>
          <w:szCs w:val="22"/>
          <w:lang w:val="es-ES"/>
        </w:rPr>
      </w:pPr>
    </w:p>
    <w:p w14:paraId="4F1C5625" w14:textId="77777777" w:rsidR="00903DFC" w:rsidRPr="00521E46" w:rsidRDefault="00903DFC" w:rsidP="00903DFC">
      <w:pPr>
        <w:jc w:val="both"/>
        <w:rPr>
          <w:rFonts w:eastAsia="SimSun"/>
          <w:sz w:val="22"/>
          <w:szCs w:val="22"/>
          <w:lang w:val="es-EC"/>
        </w:rPr>
      </w:pPr>
      <w:r w:rsidRPr="00521E46">
        <w:rPr>
          <w:color w:val="000000"/>
          <w:sz w:val="22"/>
          <w:szCs w:val="22"/>
          <w:lang w:val="es-ES"/>
        </w:rPr>
        <w:t>Se deberá entregar un informe técnico e informe ejecutivo , sobre la identificación, análisis y realización de valoración de riesgo de las vulnerabilidades informáticas encontradas en los servidores y sistemas o aplicaciones en ambiente de producción, realización de las pruebas</w:t>
      </w:r>
      <w:r w:rsidRPr="00521E46">
        <w:rPr>
          <w:rFonts w:eastAsia="SimSun"/>
          <w:sz w:val="22"/>
          <w:szCs w:val="22"/>
          <w:lang w:val="es-EC"/>
        </w:rPr>
        <w:t xml:space="preserve"> de explotación de vulnerabilidades informáticas encontradas bien conocidas </w:t>
      </w:r>
      <w:r w:rsidRPr="00521E46">
        <w:rPr>
          <w:sz w:val="22"/>
          <w:szCs w:val="22"/>
          <w:lang w:val="es-EC"/>
        </w:rPr>
        <w:t>y no conocidas clasificadas de nivel crítico, alto o mediano</w:t>
      </w:r>
      <w:r w:rsidRPr="00521E46">
        <w:rPr>
          <w:rFonts w:eastAsia="SimSun"/>
          <w:sz w:val="22"/>
          <w:szCs w:val="22"/>
          <w:lang w:val="es-EC"/>
        </w:rPr>
        <w:t xml:space="preserve">, </w:t>
      </w:r>
      <w:r w:rsidRPr="00521E46">
        <w:rPr>
          <w:sz w:val="22"/>
          <w:szCs w:val="22"/>
          <w:lang w:val="es-EC"/>
        </w:rPr>
        <w:t>estrategias/recomendaciones</w:t>
      </w:r>
      <w:r w:rsidRPr="00521E46" w:rsidDel="00400EEE">
        <w:rPr>
          <w:rFonts w:eastAsia="SimSun"/>
          <w:sz w:val="22"/>
          <w:szCs w:val="22"/>
          <w:lang w:val="es-EC"/>
        </w:rPr>
        <w:t xml:space="preserve"> </w:t>
      </w:r>
      <w:r w:rsidRPr="00521E46">
        <w:rPr>
          <w:rFonts w:eastAsia="SimSun"/>
          <w:sz w:val="22"/>
          <w:szCs w:val="22"/>
          <w:lang w:val="es-EC"/>
        </w:rPr>
        <w:t xml:space="preserve">enfocadas en los principios de seguridad de la información (disponibilidad, confidencialidad e integridad). En función de los resultados obtenidos del procedimiento de </w:t>
      </w:r>
      <w:r w:rsidRPr="00521E46">
        <w:rPr>
          <w:sz w:val="22"/>
          <w:szCs w:val="22"/>
          <w:lang w:val="es-EC"/>
        </w:rPr>
        <w:t>hackeo ético (</w:t>
      </w:r>
      <w:proofErr w:type="spellStart"/>
      <w:r w:rsidRPr="00521E46">
        <w:rPr>
          <w:sz w:val="22"/>
          <w:szCs w:val="22"/>
          <w:lang w:val="es-EC"/>
        </w:rPr>
        <w:t>ethical</w:t>
      </w:r>
      <w:proofErr w:type="spellEnd"/>
      <w:r w:rsidRPr="00521E46">
        <w:rPr>
          <w:sz w:val="22"/>
          <w:szCs w:val="22"/>
          <w:lang w:val="es-EC"/>
        </w:rPr>
        <w:t xml:space="preserve"> hacking), el MSP generará en conjunto con el oferente </w:t>
      </w:r>
      <w:r w:rsidRPr="00521E46">
        <w:rPr>
          <w:rFonts w:eastAsia="SimSun"/>
          <w:sz w:val="22"/>
          <w:szCs w:val="22"/>
          <w:lang w:val="es-EC"/>
        </w:rPr>
        <w:t>el plan de acción para mitigar las vulnerabilidades encontradas. Esta documentación, así con los hallazgos encontrados y toda referencia a esta consultoría se entiende de alta confidencialidad y por consiguiente no puede ser divulgado sin autorización expresa de las autoridades pertinentes del MSP. Asimismo, los consultores que participen de la misma deberán firmar consentimientos de no divulgación y de reserva de la información, mediante la suscripción de un convenio de confidencialidad.</w:t>
      </w:r>
    </w:p>
    <w:p w14:paraId="0D21B51E" w14:textId="77777777" w:rsidR="00903DFC" w:rsidRPr="00521E46" w:rsidRDefault="00903DFC" w:rsidP="00903DFC">
      <w:pPr>
        <w:jc w:val="both"/>
        <w:rPr>
          <w:rFonts w:eastAsia="SimSun"/>
          <w:sz w:val="22"/>
          <w:szCs w:val="22"/>
          <w:lang w:val="es-EC"/>
        </w:rPr>
      </w:pPr>
    </w:p>
    <w:p w14:paraId="612DF40C" w14:textId="77777777" w:rsidR="00903DFC" w:rsidRPr="00521E46" w:rsidRDefault="00903DFC" w:rsidP="00903DFC">
      <w:pPr>
        <w:jc w:val="both"/>
        <w:rPr>
          <w:rFonts w:eastAsia="SimSun"/>
          <w:sz w:val="22"/>
          <w:szCs w:val="22"/>
          <w:lang w:val="es-EC"/>
        </w:rPr>
      </w:pPr>
    </w:p>
    <w:p w14:paraId="3AF85A62" w14:textId="47CB9EA1" w:rsidR="00903DFC" w:rsidRPr="00521E46" w:rsidRDefault="00903DFC" w:rsidP="00903DFC">
      <w:pPr>
        <w:pStyle w:val="Prrafodelista"/>
        <w:numPr>
          <w:ilvl w:val="0"/>
          <w:numId w:val="1"/>
        </w:numPr>
        <w:rPr>
          <w:b/>
          <w:sz w:val="22"/>
          <w:szCs w:val="22"/>
          <w:lang w:val="es-EC"/>
        </w:rPr>
      </w:pPr>
      <w:r w:rsidRPr="00521E46">
        <w:rPr>
          <w:b/>
          <w:sz w:val="22"/>
          <w:szCs w:val="22"/>
          <w:lang w:val="es-EC"/>
        </w:rPr>
        <w:t>ALCANCE</w:t>
      </w:r>
    </w:p>
    <w:p w14:paraId="64B03C43" w14:textId="77777777" w:rsidR="00903DFC" w:rsidRPr="00521E46" w:rsidRDefault="00903DFC" w:rsidP="00903DFC">
      <w:pPr>
        <w:pStyle w:val="Prrafodelista"/>
        <w:ind w:left="720"/>
        <w:jc w:val="both"/>
        <w:rPr>
          <w:rFonts w:eastAsia="SimSun"/>
          <w:sz w:val="22"/>
          <w:szCs w:val="22"/>
          <w:lang w:val="es-EC"/>
        </w:rPr>
      </w:pPr>
    </w:p>
    <w:p w14:paraId="5804CE4D" w14:textId="77777777" w:rsidR="00903DFC" w:rsidRPr="00521E46" w:rsidRDefault="00903DFC" w:rsidP="00903DFC">
      <w:pPr>
        <w:jc w:val="both"/>
        <w:rPr>
          <w:rFonts w:eastAsia="SimSun"/>
          <w:sz w:val="22"/>
          <w:szCs w:val="22"/>
          <w:lang w:val="es-EC"/>
        </w:rPr>
      </w:pPr>
      <w:r w:rsidRPr="00521E46">
        <w:rPr>
          <w:rFonts w:eastAsia="SimSun"/>
          <w:sz w:val="22"/>
          <w:szCs w:val="22"/>
          <w:lang w:val="es-EC"/>
        </w:rPr>
        <w:lastRenderedPageBreak/>
        <w:t xml:space="preserve">Inicialmente el oferente deberá presentar un informe de plan de trabajo como instrumento de planificación, que permita ordenar y sistematizar la información de modo que pueda tenerse una visión de la consultoría a realizar, el mismo debe contener: objetivos, procesos de la ejecución del </w:t>
      </w:r>
      <w:proofErr w:type="spellStart"/>
      <w:r w:rsidRPr="00521E46">
        <w:rPr>
          <w:rFonts w:eastAsia="SimSun"/>
          <w:sz w:val="22"/>
          <w:szCs w:val="22"/>
          <w:lang w:val="es-EC"/>
        </w:rPr>
        <w:t>ethical</w:t>
      </w:r>
      <w:proofErr w:type="spellEnd"/>
      <w:r w:rsidRPr="00521E46">
        <w:rPr>
          <w:rFonts w:eastAsia="SimSun"/>
          <w:sz w:val="22"/>
          <w:szCs w:val="22"/>
          <w:lang w:val="es-EC"/>
        </w:rPr>
        <w:t xml:space="preserve"> hacking de los tipos caja negra, </w:t>
      </w:r>
      <w:r w:rsidRPr="00521E46">
        <w:rPr>
          <w:rStyle w:val="Fuentedeprrafopredeter5"/>
          <w:rFonts w:eastAsia="AR PL UMing HK"/>
          <w:color w:val="000000"/>
          <w:sz w:val="22"/>
          <w:shd w:val="clear" w:color="auto" w:fill="FFFFFF"/>
          <w:lang w:val="es-EC"/>
        </w:rPr>
        <w:t xml:space="preserve">caja gris </w:t>
      </w:r>
      <w:r w:rsidRPr="00521E46">
        <w:rPr>
          <w:rFonts w:eastAsia="SimSun"/>
          <w:sz w:val="22"/>
          <w:szCs w:val="22"/>
          <w:lang w:val="es-EC"/>
        </w:rPr>
        <w:t xml:space="preserve">y caja blanca, procedimientos del </w:t>
      </w:r>
      <w:proofErr w:type="spellStart"/>
      <w:r w:rsidRPr="00521E46">
        <w:rPr>
          <w:rFonts w:eastAsia="SimSun"/>
          <w:sz w:val="22"/>
          <w:szCs w:val="22"/>
          <w:lang w:val="es-EC"/>
        </w:rPr>
        <w:t>ethical</w:t>
      </w:r>
      <w:proofErr w:type="spellEnd"/>
      <w:r w:rsidRPr="00521E46">
        <w:rPr>
          <w:rFonts w:eastAsia="SimSun"/>
          <w:sz w:val="22"/>
          <w:szCs w:val="22"/>
          <w:lang w:val="es-EC"/>
        </w:rPr>
        <w:t xml:space="preserve"> hacking, recursos, equipo de trabajo, cronograma de trabajo de la consultoría, conclusiones y recomendaciones.</w:t>
      </w:r>
    </w:p>
    <w:p w14:paraId="4B6B3265" w14:textId="77777777" w:rsidR="00903DFC" w:rsidRPr="00521E46" w:rsidRDefault="00903DFC" w:rsidP="00903DFC">
      <w:pPr>
        <w:jc w:val="both"/>
        <w:rPr>
          <w:rFonts w:eastAsia="SimSun"/>
          <w:sz w:val="22"/>
          <w:szCs w:val="22"/>
          <w:lang w:val="es-EC"/>
        </w:rPr>
      </w:pPr>
    </w:p>
    <w:p w14:paraId="6A791F09" w14:textId="77777777" w:rsidR="00903DFC" w:rsidRPr="00521E46" w:rsidRDefault="00903DFC" w:rsidP="00903DFC">
      <w:pPr>
        <w:jc w:val="both"/>
        <w:rPr>
          <w:rFonts w:eastAsia="SimSun"/>
          <w:sz w:val="22"/>
          <w:szCs w:val="22"/>
          <w:lang w:val="es-EC"/>
        </w:rPr>
      </w:pPr>
      <w:r w:rsidRPr="00521E46">
        <w:rPr>
          <w:rFonts w:eastAsia="SimSun"/>
          <w:sz w:val="22"/>
          <w:szCs w:val="22"/>
          <w:lang w:val="es-EC"/>
        </w:rPr>
        <w:t xml:space="preserve">Identificar, analizar y realizar una valoración de riesgo de las vulnerabilidades informáticas encontradas, además </w:t>
      </w:r>
      <w:r w:rsidRPr="00521E46">
        <w:rPr>
          <w:sz w:val="22"/>
          <w:szCs w:val="22"/>
          <w:lang w:val="es-EC"/>
        </w:rPr>
        <w:t>realizar pruebas de explotación de vulnerabilidades informáticas encontradas bien conocidas (clasificadas como críticas) siempre que se pueda llevar a cabo o en su defecto realizar la Prueba de Concepto (PoC) de explotación de las vulnerabilidades encontradas en</w:t>
      </w:r>
      <w:r w:rsidRPr="00521E46">
        <w:rPr>
          <w:rFonts w:eastAsia="SimSun"/>
          <w:sz w:val="22"/>
          <w:szCs w:val="22"/>
          <w:lang w:val="es-EC"/>
        </w:rPr>
        <w:t xml:space="preserve"> los servidores y sistemas o aplicaciones en ambiente de producción del MSP (Anexo 8). La metodología de aplicación será mediante pruebas de penetración de seguridad tanto interna como externa de tipo caja negra (</w:t>
      </w:r>
      <w:proofErr w:type="spellStart"/>
      <w:r w:rsidRPr="00521E46">
        <w:rPr>
          <w:rFonts w:eastAsia="SimSun"/>
          <w:sz w:val="22"/>
          <w:szCs w:val="22"/>
          <w:lang w:val="es-EC"/>
        </w:rPr>
        <w:t>black</w:t>
      </w:r>
      <w:proofErr w:type="spellEnd"/>
      <w:r w:rsidRPr="00521E46">
        <w:rPr>
          <w:rFonts w:eastAsia="SimSun"/>
          <w:sz w:val="22"/>
          <w:szCs w:val="22"/>
          <w:lang w:val="es-EC"/>
        </w:rPr>
        <w:t xml:space="preserve">-box), </w:t>
      </w:r>
      <w:r w:rsidRPr="00521E46">
        <w:rPr>
          <w:sz w:val="22"/>
          <w:szCs w:val="22"/>
          <w:lang w:val="es-EC"/>
        </w:rPr>
        <w:t>caja gris (gray-box) y caja blanca (</w:t>
      </w:r>
      <w:proofErr w:type="spellStart"/>
      <w:r w:rsidRPr="00521E46">
        <w:rPr>
          <w:sz w:val="22"/>
          <w:szCs w:val="22"/>
          <w:lang w:val="es-EC"/>
        </w:rPr>
        <w:t>white</w:t>
      </w:r>
      <w:proofErr w:type="spellEnd"/>
      <w:r w:rsidRPr="00521E46">
        <w:rPr>
          <w:sz w:val="22"/>
          <w:szCs w:val="22"/>
          <w:lang w:val="es-EC"/>
        </w:rPr>
        <w:t>-box) según la necesidad del MSP.</w:t>
      </w:r>
    </w:p>
    <w:p w14:paraId="43A88E03" w14:textId="77777777" w:rsidR="00903DFC" w:rsidRPr="00521E46" w:rsidRDefault="00903DFC" w:rsidP="00903DFC">
      <w:pPr>
        <w:jc w:val="both"/>
        <w:rPr>
          <w:rFonts w:eastAsia="SimSun"/>
          <w:sz w:val="22"/>
          <w:szCs w:val="22"/>
          <w:lang w:val="es-EC"/>
        </w:rPr>
      </w:pPr>
    </w:p>
    <w:p w14:paraId="345CD897" w14:textId="77777777" w:rsidR="00903DFC" w:rsidRPr="00521E46" w:rsidRDefault="00903DFC" w:rsidP="00903DFC">
      <w:pPr>
        <w:jc w:val="both"/>
        <w:rPr>
          <w:rFonts w:eastAsia="SimSun"/>
          <w:sz w:val="22"/>
          <w:szCs w:val="22"/>
          <w:lang w:val="es-EC"/>
        </w:rPr>
      </w:pPr>
      <w:r w:rsidRPr="00521E46">
        <w:rPr>
          <w:rFonts w:eastAsia="SimSun"/>
          <w:sz w:val="22"/>
          <w:szCs w:val="22"/>
          <w:lang w:val="es-EC"/>
        </w:rPr>
        <w:t>La evaluación, detección de vulnerabilidades y pruebas de seguridad externa, será ejecutada por la consultoría sin denegación de servicio y de forma coordinada con el personal técnico del Ministerio de Salud Pública y en horarios que no afecten la disponibilidad de los servicios hacia los clientes. El análisis externo se lo ejecutará en modalidad “caja negra (</w:t>
      </w:r>
      <w:proofErr w:type="spellStart"/>
      <w:r w:rsidRPr="00521E46">
        <w:rPr>
          <w:rFonts w:eastAsia="SimSun"/>
          <w:sz w:val="22"/>
          <w:szCs w:val="22"/>
          <w:lang w:val="es-EC"/>
        </w:rPr>
        <w:t>black</w:t>
      </w:r>
      <w:proofErr w:type="spellEnd"/>
      <w:r w:rsidRPr="00521E46">
        <w:rPr>
          <w:rFonts w:eastAsia="SimSun"/>
          <w:sz w:val="22"/>
          <w:szCs w:val="22"/>
          <w:lang w:val="es-EC"/>
        </w:rPr>
        <w:t>-box)”, es decir, las pruebas se hacen bajo la premisa de no conocimiento de las aplicaciones, sistemas, servidores a evaluar. Esto provee una simulación precisa de los tipos de ataque más comunes.</w:t>
      </w:r>
    </w:p>
    <w:p w14:paraId="68EDE7FA" w14:textId="77777777" w:rsidR="00903DFC" w:rsidRPr="00521E46" w:rsidRDefault="00903DFC" w:rsidP="00903DFC">
      <w:pPr>
        <w:jc w:val="both"/>
        <w:rPr>
          <w:rFonts w:eastAsia="SimSun"/>
          <w:sz w:val="22"/>
          <w:szCs w:val="22"/>
          <w:lang w:val="es-EC"/>
        </w:rPr>
      </w:pPr>
    </w:p>
    <w:p w14:paraId="09E95AD5" w14:textId="77777777" w:rsidR="00903DFC" w:rsidRPr="00521E46" w:rsidRDefault="00903DFC" w:rsidP="00903DFC">
      <w:pPr>
        <w:jc w:val="both"/>
        <w:rPr>
          <w:rFonts w:eastAsia="SimSun"/>
          <w:sz w:val="22"/>
          <w:szCs w:val="22"/>
          <w:lang w:val="es-EC"/>
        </w:rPr>
      </w:pPr>
      <w:r w:rsidRPr="00521E46">
        <w:rPr>
          <w:rFonts w:eastAsia="SimSun"/>
          <w:sz w:val="22"/>
          <w:szCs w:val="22"/>
          <w:lang w:val="es-EC"/>
        </w:rPr>
        <w:t>Posteriormente, la evaluación, detección de vulnerabilidades y pruebas de seguridad externa e interna, será ejecutada por la consultoría sin denegación de servicio y de forma coordinada con el personal técnico del Ministerio de Salud Pública y en horarios que no afecten la disponibilidad de los servicios hacia los clientes. El análisis externo como interno se lo ejecutará en modalidad “caja gris (gray-box)”, es decir, las pruebas realizadas se hacen bajo la premisa de conocimiento mínimo de las aplicaciones, sistemas, servidores a evaluar. Esto provee una simulación precisa de los tipos de ataque más comunes.</w:t>
      </w:r>
    </w:p>
    <w:p w14:paraId="584E5E44" w14:textId="77777777" w:rsidR="00903DFC" w:rsidRPr="00521E46" w:rsidRDefault="00903DFC" w:rsidP="00903DFC">
      <w:pPr>
        <w:pStyle w:val="Prrafodelista"/>
        <w:ind w:left="720"/>
        <w:jc w:val="both"/>
        <w:rPr>
          <w:rFonts w:eastAsia="SimSun"/>
          <w:sz w:val="22"/>
          <w:szCs w:val="22"/>
          <w:lang w:val="es-EC"/>
        </w:rPr>
      </w:pPr>
    </w:p>
    <w:p w14:paraId="51833C15" w14:textId="77777777" w:rsidR="00903DFC" w:rsidRPr="00521E46" w:rsidRDefault="00903DFC" w:rsidP="00903DFC">
      <w:pPr>
        <w:jc w:val="both"/>
        <w:rPr>
          <w:rFonts w:eastAsia="SimSun"/>
          <w:sz w:val="22"/>
          <w:szCs w:val="22"/>
          <w:lang w:val="es-EC"/>
        </w:rPr>
      </w:pPr>
      <w:r w:rsidRPr="00521E46">
        <w:rPr>
          <w:rFonts w:eastAsia="SimSun"/>
          <w:sz w:val="22"/>
          <w:szCs w:val="22"/>
          <w:lang w:val="es-EC"/>
        </w:rPr>
        <w:t>Luego, la evaluación, detección de vulnerabilidades y pruebas de seguridad interna será ejecutada por la consultoría sin denegación de servicio y de forma coordinada con personal técnico del Ministerio de Salud Pública y en horarios que no afecten la disponibilidad de los servicios hacia los clientes/usuarios. El análisis interno se lo ejecutará en modalidad “caja blanca (</w:t>
      </w:r>
      <w:proofErr w:type="spellStart"/>
      <w:r w:rsidRPr="00521E46">
        <w:rPr>
          <w:rFonts w:eastAsia="SimSun"/>
          <w:sz w:val="22"/>
          <w:szCs w:val="22"/>
          <w:lang w:val="es-EC"/>
        </w:rPr>
        <w:t>white</w:t>
      </w:r>
      <w:proofErr w:type="spellEnd"/>
      <w:r w:rsidRPr="00521E46">
        <w:rPr>
          <w:rFonts w:eastAsia="SimSun"/>
          <w:sz w:val="22"/>
          <w:szCs w:val="22"/>
          <w:lang w:val="es-EC"/>
        </w:rPr>
        <w:t>-box)”, es decir, se realiza con pleno conocimiento de las aplicaciones, sistemas, servidores a evaluar y proporciona un examen sistemático de la arquitectura de seguridad existente.</w:t>
      </w:r>
    </w:p>
    <w:p w14:paraId="32A4C241" w14:textId="77777777" w:rsidR="00903DFC" w:rsidRPr="00521E46" w:rsidRDefault="00903DFC" w:rsidP="00903DFC">
      <w:pPr>
        <w:jc w:val="both"/>
        <w:rPr>
          <w:rFonts w:eastAsia="SimSun"/>
          <w:sz w:val="22"/>
          <w:szCs w:val="22"/>
          <w:lang w:val="es-EC"/>
        </w:rPr>
      </w:pPr>
    </w:p>
    <w:p w14:paraId="75BCFC2B" w14:textId="77777777" w:rsidR="00903DFC" w:rsidRPr="00521E46" w:rsidRDefault="00903DFC" w:rsidP="00903DFC">
      <w:pPr>
        <w:jc w:val="both"/>
        <w:rPr>
          <w:rFonts w:eastAsia="SimSun"/>
          <w:b/>
          <w:sz w:val="22"/>
          <w:szCs w:val="22"/>
          <w:lang w:val="es-EC"/>
        </w:rPr>
      </w:pPr>
      <w:r w:rsidRPr="00521E46">
        <w:rPr>
          <w:rFonts w:eastAsia="SimSun"/>
          <w:sz w:val="22"/>
          <w:szCs w:val="22"/>
          <w:lang w:val="es-EC"/>
        </w:rPr>
        <w:t>Finalmente, la consultoría deberá analizar los resultados obtenidos a través de las tres modalidades caja negra (</w:t>
      </w:r>
      <w:proofErr w:type="spellStart"/>
      <w:r w:rsidRPr="00521E46">
        <w:rPr>
          <w:rFonts w:eastAsia="SimSun"/>
          <w:sz w:val="22"/>
          <w:szCs w:val="22"/>
          <w:lang w:val="es-EC"/>
        </w:rPr>
        <w:t>black</w:t>
      </w:r>
      <w:proofErr w:type="spellEnd"/>
      <w:r w:rsidRPr="00521E46">
        <w:rPr>
          <w:rFonts w:eastAsia="SimSun"/>
          <w:sz w:val="22"/>
          <w:szCs w:val="22"/>
          <w:lang w:val="es-EC"/>
        </w:rPr>
        <w:t>-box), caja gris (gray-box) y caja blanca (</w:t>
      </w:r>
      <w:proofErr w:type="spellStart"/>
      <w:r w:rsidRPr="00521E46">
        <w:rPr>
          <w:rFonts w:eastAsia="SimSun"/>
          <w:sz w:val="22"/>
          <w:szCs w:val="22"/>
          <w:lang w:val="es-EC"/>
        </w:rPr>
        <w:t>white</w:t>
      </w:r>
      <w:proofErr w:type="spellEnd"/>
      <w:r w:rsidRPr="00521E46">
        <w:rPr>
          <w:rFonts w:eastAsia="SimSun"/>
          <w:sz w:val="22"/>
          <w:szCs w:val="22"/>
          <w:lang w:val="es-EC"/>
        </w:rPr>
        <w:t xml:space="preserve">-box), presentará informes de Plan de Trabajo, Resultados Técnicos y Ejecutivo mediante el cual describan las </w:t>
      </w:r>
      <w:r w:rsidRPr="00521E46">
        <w:rPr>
          <w:sz w:val="22"/>
          <w:szCs w:val="22"/>
          <w:lang w:val="es-EC"/>
        </w:rPr>
        <w:t>estrategias/recomendaciones</w:t>
      </w:r>
      <w:r w:rsidRPr="00521E46" w:rsidDel="00400EEE">
        <w:rPr>
          <w:rFonts w:eastAsia="SimSun"/>
          <w:sz w:val="22"/>
          <w:szCs w:val="22"/>
          <w:lang w:val="es-EC"/>
        </w:rPr>
        <w:t xml:space="preserve"> </w:t>
      </w:r>
      <w:r w:rsidRPr="00521E46">
        <w:rPr>
          <w:rFonts w:eastAsia="SimSun"/>
          <w:sz w:val="22"/>
          <w:szCs w:val="22"/>
          <w:lang w:val="es-EC"/>
        </w:rPr>
        <w:t>que permitan garantizar los principios de seguridad de la información (disponibilidad, confidencialidad e integridad), incluir conclusiones y recomendaciones, con la finalidad de que el personal del MSP pueda remediar las vulnerabilidades encontradas en los servidores y sistemas o aplicaciones en ambiente de producción. El tiempo de la consultoría y la entrega de todos sus productos será en un período máximo de 4 meses.</w:t>
      </w:r>
    </w:p>
    <w:p w14:paraId="6E23058A" w14:textId="77777777" w:rsidR="00903DFC" w:rsidRPr="00521E46" w:rsidRDefault="00903DFC" w:rsidP="00903DFC">
      <w:pPr>
        <w:jc w:val="both"/>
        <w:rPr>
          <w:rFonts w:eastAsia="SimSun"/>
          <w:b/>
          <w:sz w:val="22"/>
          <w:szCs w:val="22"/>
          <w:lang w:val="es-EC"/>
        </w:rPr>
      </w:pPr>
    </w:p>
    <w:p w14:paraId="50986C27" w14:textId="59544772" w:rsidR="00903DFC" w:rsidRPr="00521E46" w:rsidRDefault="00903DFC" w:rsidP="00903DFC">
      <w:pPr>
        <w:pStyle w:val="Prrafodelista"/>
        <w:numPr>
          <w:ilvl w:val="0"/>
          <w:numId w:val="1"/>
        </w:numPr>
        <w:rPr>
          <w:b/>
          <w:sz w:val="22"/>
          <w:szCs w:val="22"/>
          <w:lang w:val="es-EC"/>
        </w:rPr>
      </w:pPr>
      <w:r w:rsidRPr="00521E46">
        <w:rPr>
          <w:b/>
          <w:sz w:val="22"/>
          <w:szCs w:val="22"/>
          <w:lang w:val="es-EC"/>
        </w:rPr>
        <w:t>METODOLOGÍA DE TRABAJO</w:t>
      </w:r>
    </w:p>
    <w:p w14:paraId="0279F91A" w14:textId="77777777" w:rsidR="00903DFC" w:rsidRPr="00521E46" w:rsidRDefault="00903DFC" w:rsidP="00903DFC">
      <w:pPr>
        <w:jc w:val="both"/>
        <w:rPr>
          <w:rFonts w:eastAsia="SimSun"/>
          <w:b/>
          <w:sz w:val="22"/>
          <w:szCs w:val="22"/>
          <w:lang w:val="es-EC"/>
        </w:rPr>
      </w:pPr>
    </w:p>
    <w:p w14:paraId="1C560143" w14:textId="77777777" w:rsidR="00903DFC" w:rsidRPr="00521E46" w:rsidRDefault="00903DFC" w:rsidP="00903DFC">
      <w:pPr>
        <w:jc w:val="both"/>
        <w:rPr>
          <w:rFonts w:eastAsia="SimSun"/>
          <w:sz w:val="22"/>
          <w:szCs w:val="22"/>
          <w:lang w:val="es-EC"/>
        </w:rPr>
      </w:pPr>
      <w:r w:rsidRPr="00521E46">
        <w:rPr>
          <w:rFonts w:eastAsia="SimSun"/>
          <w:sz w:val="22"/>
          <w:szCs w:val="22"/>
          <w:lang w:val="es-EC"/>
        </w:rPr>
        <w:t xml:space="preserve">La consultoría se debe basar en mejores prácticas de Hacking Ético, así como metodología OWASP para la evaluación de aplicaciones Web y OSSTMM, NIST SP 800-115, ISSAF, PTES, PTF para las pruebas de Hacking Ético en general, según corresponda y deberá aplicar las buenas prácticas del Centro de Seguridad de Internet – CIS. </w:t>
      </w:r>
    </w:p>
    <w:p w14:paraId="2A7B1E44" w14:textId="77777777" w:rsidR="00903DFC" w:rsidRPr="00521E46" w:rsidRDefault="00903DFC" w:rsidP="00903DFC">
      <w:pPr>
        <w:jc w:val="both"/>
        <w:rPr>
          <w:rFonts w:eastAsia="SimSun"/>
          <w:sz w:val="22"/>
          <w:szCs w:val="22"/>
          <w:lang w:val="es-EC"/>
        </w:rPr>
      </w:pPr>
    </w:p>
    <w:p w14:paraId="5044E6A7" w14:textId="77777777" w:rsidR="00903DFC" w:rsidRPr="00521E46" w:rsidRDefault="00903DFC" w:rsidP="00903DFC">
      <w:pPr>
        <w:jc w:val="both"/>
        <w:rPr>
          <w:rFonts w:eastAsia="SimSun"/>
          <w:sz w:val="22"/>
          <w:szCs w:val="22"/>
          <w:lang w:val="es-EC"/>
        </w:rPr>
      </w:pPr>
      <w:r w:rsidRPr="00521E46">
        <w:rPr>
          <w:rFonts w:eastAsia="SimSun"/>
          <w:sz w:val="22"/>
          <w:szCs w:val="22"/>
          <w:lang w:val="es-EC"/>
        </w:rPr>
        <w:lastRenderedPageBreak/>
        <w:t>Con la finalidad de disminuir los falsos positivos, así como realizar un proceso más exacto y exhaustivo, se deben utilizar herramientas de nueva generación que permitan encontrar vulnerabilidades conocidas como no conocidas, clasificadas y no clasificas. Esta herramienta debe cubrir al menos los siguientes escenarios:</w:t>
      </w:r>
    </w:p>
    <w:p w14:paraId="7E51673C" w14:textId="77777777" w:rsidR="00903DFC" w:rsidRPr="00521E46" w:rsidRDefault="00903DFC" w:rsidP="00903DFC">
      <w:pPr>
        <w:jc w:val="both"/>
        <w:rPr>
          <w:rFonts w:eastAsia="SimSun"/>
          <w:sz w:val="22"/>
          <w:szCs w:val="22"/>
          <w:lang w:val="es-EC"/>
        </w:rPr>
      </w:pPr>
    </w:p>
    <w:p w14:paraId="13F26F72" w14:textId="77777777" w:rsidR="00903DFC" w:rsidRPr="00521E46" w:rsidRDefault="00903DFC" w:rsidP="00903DFC">
      <w:pPr>
        <w:jc w:val="both"/>
        <w:rPr>
          <w:rFonts w:eastAsia="SimSun"/>
          <w:b/>
          <w:sz w:val="22"/>
          <w:szCs w:val="22"/>
          <w:lang w:val="es-EC"/>
        </w:rPr>
      </w:pPr>
      <w:r w:rsidRPr="00521E46">
        <w:rPr>
          <w:rFonts w:eastAsia="SimSun"/>
          <w:b/>
          <w:sz w:val="22"/>
          <w:szCs w:val="22"/>
          <w:lang w:val="es-EC"/>
        </w:rPr>
        <w:t>Servidores:</w:t>
      </w:r>
    </w:p>
    <w:p w14:paraId="56AA2BA0" w14:textId="77777777" w:rsidR="00903DFC" w:rsidRPr="00521E46" w:rsidRDefault="00903DFC" w:rsidP="00903DFC">
      <w:pPr>
        <w:jc w:val="both"/>
        <w:rPr>
          <w:rFonts w:eastAsia="SimSun"/>
          <w:b/>
          <w:sz w:val="22"/>
          <w:szCs w:val="22"/>
          <w:lang w:val="es-EC"/>
        </w:rPr>
      </w:pPr>
    </w:p>
    <w:p w14:paraId="59587057" w14:textId="77777777" w:rsidR="00903DFC" w:rsidRPr="00521E46" w:rsidRDefault="00903DFC" w:rsidP="00903DFC">
      <w:pPr>
        <w:pStyle w:val="Prrafodelista"/>
        <w:numPr>
          <w:ilvl w:val="0"/>
          <w:numId w:val="4"/>
        </w:numPr>
        <w:jc w:val="both"/>
        <w:rPr>
          <w:rFonts w:eastAsia="SimSun"/>
          <w:sz w:val="22"/>
          <w:szCs w:val="22"/>
          <w:lang w:val="es-EC"/>
        </w:rPr>
      </w:pPr>
      <w:r w:rsidRPr="00521E46">
        <w:rPr>
          <w:rFonts w:eastAsia="SimSun"/>
          <w:sz w:val="22"/>
          <w:szCs w:val="22"/>
          <w:lang w:val="es-EC"/>
        </w:rPr>
        <w:t>Análisis de Sistema Operativo y Versión.</w:t>
      </w:r>
    </w:p>
    <w:p w14:paraId="30DAA3EE" w14:textId="77777777" w:rsidR="00903DFC" w:rsidRPr="00521E46" w:rsidRDefault="00903DFC" w:rsidP="00903DFC">
      <w:pPr>
        <w:pStyle w:val="Prrafodelista"/>
        <w:numPr>
          <w:ilvl w:val="0"/>
          <w:numId w:val="4"/>
        </w:numPr>
        <w:jc w:val="both"/>
        <w:rPr>
          <w:rFonts w:eastAsia="SimSun"/>
          <w:sz w:val="22"/>
          <w:szCs w:val="22"/>
          <w:lang w:val="es-EC"/>
        </w:rPr>
      </w:pPr>
      <w:r w:rsidRPr="00521E46">
        <w:rPr>
          <w:rFonts w:eastAsia="SimSun"/>
          <w:sz w:val="22"/>
          <w:szCs w:val="22"/>
          <w:lang w:val="es-EC"/>
        </w:rPr>
        <w:t>Análisis de puertos y servicios.</w:t>
      </w:r>
    </w:p>
    <w:p w14:paraId="4ECFB1A2" w14:textId="77777777" w:rsidR="00903DFC" w:rsidRPr="00521E46" w:rsidRDefault="00903DFC" w:rsidP="00903DFC">
      <w:pPr>
        <w:pStyle w:val="Prrafodelista"/>
        <w:numPr>
          <w:ilvl w:val="0"/>
          <w:numId w:val="4"/>
        </w:numPr>
        <w:jc w:val="both"/>
        <w:rPr>
          <w:rFonts w:eastAsia="SimSun"/>
          <w:sz w:val="22"/>
          <w:szCs w:val="22"/>
          <w:lang w:val="es-EC"/>
        </w:rPr>
      </w:pPr>
      <w:r w:rsidRPr="00521E46">
        <w:rPr>
          <w:rFonts w:eastAsia="SimSun"/>
          <w:sz w:val="22"/>
          <w:szCs w:val="22"/>
          <w:lang w:val="es-EC"/>
        </w:rPr>
        <w:t xml:space="preserve">Análisis de </w:t>
      </w:r>
      <w:proofErr w:type="spellStart"/>
      <w:r w:rsidRPr="00521E46">
        <w:rPr>
          <w:rFonts w:eastAsia="SimSun"/>
          <w:sz w:val="22"/>
          <w:szCs w:val="22"/>
          <w:lang w:val="es-EC"/>
        </w:rPr>
        <w:t>Kernel</w:t>
      </w:r>
      <w:proofErr w:type="spellEnd"/>
      <w:r w:rsidRPr="00521E46">
        <w:rPr>
          <w:rFonts w:eastAsia="SimSun"/>
          <w:sz w:val="22"/>
          <w:szCs w:val="22"/>
          <w:lang w:val="es-EC"/>
        </w:rPr>
        <w:t>/Procesador/Firmware (versión)</w:t>
      </w:r>
    </w:p>
    <w:p w14:paraId="10DE7B55" w14:textId="77777777" w:rsidR="00903DFC" w:rsidRPr="00521E46" w:rsidRDefault="00903DFC" w:rsidP="00903DFC">
      <w:pPr>
        <w:pStyle w:val="Prrafodelista"/>
        <w:numPr>
          <w:ilvl w:val="0"/>
          <w:numId w:val="4"/>
        </w:numPr>
        <w:jc w:val="both"/>
        <w:rPr>
          <w:rFonts w:eastAsia="SimSun"/>
          <w:sz w:val="22"/>
          <w:szCs w:val="22"/>
          <w:lang w:val="es-EC"/>
        </w:rPr>
      </w:pPr>
      <w:r w:rsidRPr="00521E46">
        <w:rPr>
          <w:rFonts w:eastAsia="SimSun"/>
          <w:sz w:val="22"/>
          <w:szCs w:val="22"/>
          <w:lang w:val="es-EC"/>
        </w:rPr>
        <w:t>Pruebas de acceso con credenciales por defecto.</w:t>
      </w:r>
    </w:p>
    <w:p w14:paraId="422E196F" w14:textId="77777777" w:rsidR="00903DFC" w:rsidRPr="00521E46" w:rsidRDefault="00903DFC" w:rsidP="00903DFC">
      <w:pPr>
        <w:pStyle w:val="Prrafodelista"/>
        <w:numPr>
          <w:ilvl w:val="0"/>
          <w:numId w:val="4"/>
        </w:numPr>
        <w:rPr>
          <w:rFonts w:eastAsia="SimSun"/>
          <w:sz w:val="22"/>
          <w:szCs w:val="22"/>
          <w:lang w:val="es-EC"/>
        </w:rPr>
      </w:pPr>
      <w:r w:rsidRPr="00521E46">
        <w:rPr>
          <w:sz w:val="22"/>
          <w:szCs w:val="22"/>
          <w:lang w:val="es-EC"/>
        </w:rPr>
        <w:t>Explotación de vulnerabilidades bien conocidas (clasificadas como críticas) siempre que se pueda llevar a cabo o en su defecto realizar la Prueba de Concepto (PoC).</w:t>
      </w:r>
    </w:p>
    <w:p w14:paraId="7D92A1F2" w14:textId="77777777" w:rsidR="00903DFC" w:rsidRPr="00521E46" w:rsidRDefault="00903DFC" w:rsidP="00903DFC">
      <w:pPr>
        <w:rPr>
          <w:rFonts w:eastAsia="SimSun"/>
          <w:sz w:val="22"/>
          <w:szCs w:val="22"/>
          <w:lang w:val="es-EC"/>
        </w:rPr>
      </w:pPr>
    </w:p>
    <w:p w14:paraId="7D5BACF5" w14:textId="77777777" w:rsidR="00903DFC" w:rsidRPr="00521E46" w:rsidRDefault="00903DFC" w:rsidP="00903DFC">
      <w:pPr>
        <w:jc w:val="both"/>
        <w:rPr>
          <w:rFonts w:eastAsia="SimSun"/>
          <w:sz w:val="22"/>
          <w:szCs w:val="22"/>
          <w:lang w:val="es-EC"/>
        </w:rPr>
      </w:pPr>
      <w:proofErr w:type="gramStart"/>
      <w:r w:rsidRPr="00521E46">
        <w:rPr>
          <w:rFonts w:eastAsia="SimSun"/>
          <w:b/>
          <w:sz w:val="22"/>
          <w:szCs w:val="22"/>
          <w:lang w:val="es-EC"/>
        </w:rPr>
        <w:t>Sistemas o aplicaciones a intervenir</w:t>
      </w:r>
      <w:proofErr w:type="gramEnd"/>
      <w:r w:rsidRPr="00521E46">
        <w:rPr>
          <w:rFonts w:eastAsia="SimSun"/>
          <w:b/>
          <w:sz w:val="22"/>
          <w:szCs w:val="22"/>
          <w:lang w:val="es-EC"/>
        </w:rPr>
        <w:t>:</w:t>
      </w:r>
    </w:p>
    <w:p w14:paraId="41073082" w14:textId="77777777" w:rsidR="00903DFC" w:rsidRPr="00521E46" w:rsidRDefault="00903DFC" w:rsidP="00903DFC">
      <w:pPr>
        <w:jc w:val="both"/>
        <w:rPr>
          <w:rFonts w:eastAsia="SimSun"/>
          <w:sz w:val="22"/>
          <w:szCs w:val="22"/>
          <w:lang w:val="es-EC"/>
        </w:rPr>
      </w:pPr>
    </w:p>
    <w:p w14:paraId="4BDCCEA8" w14:textId="77777777" w:rsidR="00903DFC" w:rsidRPr="00521E46" w:rsidRDefault="00903DFC" w:rsidP="00903DFC">
      <w:pPr>
        <w:pStyle w:val="Prrafodelista"/>
        <w:numPr>
          <w:ilvl w:val="0"/>
          <w:numId w:val="4"/>
        </w:numPr>
        <w:jc w:val="both"/>
        <w:rPr>
          <w:rFonts w:eastAsia="SimSun"/>
          <w:sz w:val="22"/>
          <w:szCs w:val="22"/>
          <w:lang w:val="es-EC"/>
        </w:rPr>
      </w:pPr>
      <w:r w:rsidRPr="00521E46">
        <w:rPr>
          <w:rFonts w:eastAsia="SimSun"/>
          <w:sz w:val="22"/>
          <w:szCs w:val="22"/>
          <w:lang w:val="es-EC"/>
        </w:rPr>
        <w:t>Análisis de Sistema Operativo y Versión.</w:t>
      </w:r>
    </w:p>
    <w:p w14:paraId="70F0DE4B" w14:textId="77777777" w:rsidR="00903DFC" w:rsidRPr="00521E46" w:rsidRDefault="00903DFC" w:rsidP="00903DFC">
      <w:pPr>
        <w:pStyle w:val="Prrafodelista"/>
        <w:numPr>
          <w:ilvl w:val="0"/>
          <w:numId w:val="4"/>
        </w:numPr>
        <w:jc w:val="both"/>
        <w:rPr>
          <w:rFonts w:eastAsia="SimSun"/>
          <w:sz w:val="22"/>
          <w:szCs w:val="22"/>
          <w:lang w:val="es-EC"/>
        </w:rPr>
      </w:pPr>
      <w:r w:rsidRPr="00521E46">
        <w:rPr>
          <w:rFonts w:eastAsia="SimSun"/>
          <w:sz w:val="22"/>
          <w:szCs w:val="22"/>
          <w:lang w:val="es-EC"/>
        </w:rPr>
        <w:t>Análisis de puertos y servicios.</w:t>
      </w:r>
    </w:p>
    <w:p w14:paraId="638CC639" w14:textId="77777777" w:rsidR="00903DFC" w:rsidRPr="00521E46" w:rsidRDefault="00903DFC" w:rsidP="00903DFC">
      <w:pPr>
        <w:pStyle w:val="Prrafodelista"/>
        <w:numPr>
          <w:ilvl w:val="0"/>
          <w:numId w:val="4"/>
        </w:numPr>
        <w:jc w:val="both"/>
        <w:rPr>
          <w:rFonts w:eastAsia="SimSun"/>
          <w:sz w:val="22"/>
          <w:szCs w:val="22"/>
          <w:lang w:val="es-EC"/>
        </w:rPr>
      </w:pPr>
      <w:r w:rsidRPr="00521E46">
        <w:rPr>
          <w:rFonts w:eastAsia="SimSun"/>
          <w:sz w:val="22"/>
          <w:szCs w:val="22"/>
          <w:lang w:val="es-EC"/>
        </w:rPr>
        <w:t>Análisis de componentes Web (</w:t>
      </w:r>
      <w:proofErr w:type="spellStart"/>
      <w:r w:rsidRPr="00521E46">
        <w:rPr>
          <w:rFonts w:eastAsia="SimSun"/>
          <w:sz w:val="22"/>
          <w:szCs w:val="22"/>
          <w:lang w:val="es-EC"/>
        </w:rPr>
        <w:t>Ejm</w:t>
      </w:r>
      <w:proofErr w:type="spellEnd"/>
      <w:r w:rsidRPr="00521E46">
        <w:rPr>
          <w:rFonts w:eastAsia="SimSun"/>
          <w:sz w:val="22"/>
          <w:szCs w:val="22"/>
          <w:lang w:val="es-EC"/>
        </w:rPr>
        <w:t xml:space="preserve">: PHP/APACHE/TOMCAT) y su versión. </w:t>
      </w:r>
    </w:p>
    <w:p w14:paraId="2A9D76F6" w14:textId="77777777" w:rsidR="00903DFC" w:rsidRPr="00521E46" w:rsidRDefault="00903DFC" w:rsidP="00903DFC">
      <w:pPr>
        <w:pStyle w:val="Prrafodelista"/>
        <w:numPr>
          <w:ilvl w:val="0"/>
          <w:numId w:val="4"/>
        </w:numPr>
        <w:jc w:val="both"/>
        <w:rPr>
          <w:rFonts w:eastAsia="SimSun"/>
          <w:sz w:val="22"/>
          <w:szCs w:val="22"/>
          <w:lang w:val="es-EC"/>
        </w:rPr>
      </w:pPr>
      <w:r w:rsidRPr="00521E46">
        <w:rPr>
          <w:rFonts w:eastAsia="SimSun"/>
          <w:sz w:val="22"/>
          <w:szCs w:val="22"/>
          <w:lang w:val="es-EC"/>
        </w:rPr>
        <w:t>Análisis de componentes de BDD (</w:t>
      </w:r>
      <w:proofErr w:type="spellStart"/>
      <w:r w:rsidRPr="00521E46">
        <w:rPr>
          <w:rFonts w:eastAsia="SimSun"/>
          <w:sz w:val="22"/>
          <w:szCs w:val="22"/>
          <w:lang w:val="es-EC"/>
        </w:rPr>
        <w:t>Ejm</w:t>
      </w:r>
      <w:proofErr w:type="spellEnd"/>
      <w:r w:rsidRPr="00521E46">
        <w:rPr>
          <w:rFonts w:eastAsia="SimSun"/>
          <w:sz w:val="22"/>
          <w:szCs w:val="22"/>
          <w:lang w:val="es-EC"/>
        </w:rPr>
        <w:t>: MySQL/SQL) y su versión.</w:t>
      </w:r>
    </w:p>
    <w:p w14:paraId="75E997AD" w14:textId="77777777" w:rsidR="00903DFC" w:rsidRPr="00521E46" w:rsidRDefault="00903DFC" w:rsidP="00903DFC">
      <w:pPr>
        <w:pStyle w:val="Prrafodelista"/>
        <w:numPr>
          <w:ilvl w:val="0"/>
          <w:numId w:val="4"/>
        </w:numPr>
        <w:jc w:val="both"/>
        <w:rPr>
          <w:rFonts w:eastAsia="SimSun"/>
          <w:sz w:val="22"/>
          <w:szCs w:val="22"/>
          <w:lang w:val="es-EC"/>
        </w:rPr>
      </w:pPr>
      <w:r w:rsidRPr="00521E46">
        <w:rPr>
          <w:rFonts w:eastAsia="SimSun"/>
          <w:sz w:val="22"/>
          <w:szCs w:val="22"/>
          <w:lang w:val="es-EC"/>
        </w:rPr>
        <w:t>Pruebas de acceso con credenciales por defecto.</w:t>
      </w:r>
    </w:p>
    <w:p w14:paraId="1D6CBFA9" w14:textId="77777777" w:rsidR="00903DFC" w:rsidRPr="00521E46" w:rsidRDefault="00903DFC" w:rsidP="00903DFC">
      <w:pPr>
        <w:pStyle w:val="Prrafodelista"/>
        <w:numPr>
          <w:ilvl w:val="0"/>
          <w:numId w:val="4"/>
        </w:numPr>
        <w:rPr>
          <w:rFonts w:eastAsia="SimSun"/>
          <w:sz w:val="22"/>
          <w:szCs w:val="22"/>
          <w:lang w:val="es-EC"/>
        </w:rPr>
      </w:pPr>
      <w:r w:rsidRPr="00521E46">
        <w:rPr>
          <w:sz w:val="22"/>
          <w:szCs w:val="22"/>
          <w:lang w:val="es-EC"/>
        </w:rPr>
        <w:t>Explotación de vulnerabilidades bien conocidas (clasificadas como críticas) siempre que se pueda llevar a cabo o en su defecto realizar la Prueba de Concepto (PoC).</w:t>
      </w:r>
    </w:p>
    <w:p w14:paraId="70017AF4" w14:textId="77777777" w:rsidR="00903DFC" w:rsidRPr="00521E46" w:rsidRDefault="00903DFC" w:rsidP="00903DFC">
      <w:pPr>
        <w:jc w:val="both"/>
        <w:rPr>
          <w:rFonts w:eastAsia="SimSun"/>
          <w:sz w:val="22"/>
          <w:szCs w:val="22"/>
          <w:lang w:val="es-EC"/>
        </w:rPr>
      </w:pPr>
    </w:p>
    <w:p w14:paraId="03D6C434" w14:textId="56E0BCEA" w:rsidR="00903DFC" w:rsidRPr="00521E46" w:rsidRDefault="00903DFC" w:rsidP="00903DFC">
      <w:pPr>
        <w:pStyle w:val="Prrafodelista"/>
        <w:numPr>
          <w:ilvl w:val="0"/>
          <w:numId w:val="1"/>
        </w:numPr>
        <w:rPr>
          <w:rFonts w:eastAsia="SimSun"/>
          <w:b/>
          <w:sz w:val="22"/>
          <w:szCs w:val="22"/>
          <w:lang w:val="es-EC"/>
        </w:rPr>
      </w:pPr>
      <w:r w:rsidRPr="00521E46">
        <w:rPr>
          <w:b/>
          <w:sz w:val="22"/>
          <w:szCs w:val="22"/>
          <w:lang w:val="es-EC"/>
        </w:rPr>
        <w:t>FASES DEL ANÁLISIS Y MONITOREO DE VULNERABILIDADES</w:t>
      </w:r>
    </w:p>
    <w:p w14:paraId="61319F2F" w14:textId="77777777" w:rsidR="00903DFC" w:rsidRPr="00521E46" w:rsidRDefault="00903DFC" w:rsidP="00903DFC">
      <w:pPr>
        <w:jc w:val="both"/>
        <w:rPr>
          <w:rFonts w:eastAsia="SimSun"/>
          <w:sz w:val="22"/>
          <w:szCs w:val="22"/>
          <w:lang w:val="es-EC"/>
        </w:rPr>
      </w:pPr>
    </w:p>
    <w:p w14:paraId="47B4B2ED" w14:textId="77777777" w:rsidR="00903DFC" w:rsidRPr="00521E46" w:rsidRDefault="00903DFC" w:rsidP="00903DFC">
      <w:pPr>
        <w:jc w:val="both"/>
        <w:rPr>
          <w:rFonts w:eastAsia="SimSun"/>
          <w:sz w:val="22"/>
          <w:szCs w:val="22"/>
          <w:lang w:val="es-EC"/>
        </w:rPr>
      </w:pPr>
      <w:r w:rsidRPr="00521E46">
        <w:rPr>
          <w:rFonts w:eastAsia="SimSun"/>
          <w:sz w:val="22"/>
          <w:szCs w:val="22"/>
          <w:lang w:val="es-EC"/>
        </w:rPr>
        <w:t>Durante la ejecución de las pruebas de vulnerabilidades de los servidores y sistemas o aplicaciones, tanto de tipo de caja negra, caja gris y de caja blanca, un equipo técnico del Ministerio de Salud Pública realizará actividades de monitoreo a los equipos y servicios ofrecidos por la institución para garantizar la disponibilidad de los servicios.</w:t>
      </w:r>
    </w:p>
    <w:p w14:paraId="7A411AAA" w14:textId="77777777" w:rsidR="00903DFC" w:rsidRPr="00521E46" w:rsidRDefault="00903DFC" w:rsidP="00903DFC">
      <w:pPr>
        <w:jc w:val="both"/>
        <w:rPr>
          <w:rFonts w:eastAsia="SimSun"/>
          <w:sz w:val="22"/>
          <w:szCs w:val="22"/>
          <w:lang w:val="es-EC"/>
        </w:rPr>
      </w:pPr>
    </w:p>
    <w:p w14:paraId="2EA8F387" w14:textId="77777777" w:rsidR="00903DFC" w:rsidRPr="00521E46" w:rsidRDefault="00903DFC" w:rsidP="00903DFC">
      <w:pPr>
        <w:jc w:val="both"/>
        <w:rPr>
          <w:rFonts w:eastAsia="SimSun"/>
          <w:sz w:val="22"/>
          <w:szCs w:val="22"/>
          <w:lang w:val="es-EC"/>
        </w:rPr>
      </w:pPr>
      <w:r w:rsidRPr="00521E46">
        <w:rPr>
          <w:rFonts w:eastAsia="SimSun"/>
          <w:sz w:val="22"/>
          <w:szCs w:val="22"/>
          <w:lang w:val="es-EC"/>
        </w:rPr>
        <w:t>La consultoría debe, contar con las herramientas que cuenten con licenciamiento, suscripciones, y soporte técnico vigentes, que permitan disponer de todas las funcionalidades y servicios de análisis de vulnerabilidades requeridos.</w:t>
      </w:r>
    </w:p>
    <w:p w14:paraId="229360FB" w14:textId="77777777" w:rsidR="00903DFC" w:rsidRPr="00521E46" w:rsidRDefault="00903DFC" w:rsidP="00903DFC">
      <w:pPr>
        <w:jc w:val="both"/>
        <w:rPr>
          <w:rFonts w:eastAsia="SimSun"/>
          <w:sz w:val="22"/>
          <w:szCs w:val="22"/>
          <w:lang w:val="es-EC"/>
        </w:rPr>
      </w:pPr>
    </w:p>
    <w:p w14:paraId="0AFC35FC" w14:textId="77777777" w:rsidR="00903DFC" w:rsidRPr="00521E46" w:rsidRDefault="00903DFC" w:rsidP="00903DFC">
      <w:pPr>
        <w:jc w:val="both"/>
        <w:rPr>
          <w:rFonts w:eastAsia="SimSun"/>
          <w:sz w:val="22"/>
          <w:szCs w:val="22"/>
          <w:lang w:val="es-EC"/>
        </w:rPr>
      </w:pPr>
      <w:r w:rsidRPr="00521E46">
        <w:rPr>
          <w:rFonts w:eastAsia="SimSun"/>
          <w:sz w:val="22"/>
          <w:szCs w:val="22"/>
          <w:lang w:val="es-EC"/>
        </w:rPr>
        <w:t>Adicional, deberá cumplir con los criterios técnicos descritos en las siguientes fases en la ejecución de la consultoría:</w:t>
      </w:r>
    </w:p>
    <w:p w14:paraId="08AFABE3" w14:textId="77777777" w:rsidR="00903DFC" w:rsidRPr="00521E46" w:rsidRDefault="00903DFC" w:rsidP="00903DFC">
      <w:pPr>
        <w:jc w:val="both"/>
        <w:rPr>
          <w:rFonts w:eastAsia="SimSun"/>
          <w:sz w:val="22"/>
          <w:szCs w:val="22"/>
          <w:lang w:val="es-EC"/>
        </w:rPr>
      </w:pPr>
    </w:p>
    <w:tbl>
      <w:tblPr>
        <w:tblStyle w:val="Tablaconcuadrcula"/>
        <w:tblW w:w="0" w:type="auto"/>
        <w:tblLook w:val="04A0" w:firstRow="1" w:lastRow="0" w:firstColumn="1" w:lastColumn="0" w:noHBand="0" w:noVBand="1"/>
      </w:tblPr>
      <w:tblGrid>
        <w:gridCol w:w="1600"/>
        <w:gridCol w:w="1975"/>
        <w:gridCol w:w="5265"/>
      </w:tblGrid>
      <w:tr w:rsidR="00903DFC" w:rsidRPr="00521E46" w14:paraId="2807C2DF" w14:textId="77777777" w:rsidTr="007E1EAD">
        <w:tc>
          <w:tcPr>
            <w:tcW w:w="3575" w:type="dxa"/>
            <w:gridSpan w:val="2"/>
          </w:tcPr>
          <w:p w14:paraId="5661E4CD" w14:textId="77777777" w:rsidR="00903DFC" w:rsidRPr="00521E46" w:rsidRDefault="00903DFC" w:rsidP="007E1EAD">
            <w:pPr>
              <w:spacing w:before="120" w:after="120"/>
              <w:jc w:val="center"/>
              <w:rPr>
                <w:rFonts w:eastAsia="SimSun"/>
                <w:b/>
                <w:sz w:val="22"/>
                <w:szCs w:val="22"/>
                <w:lang w:val="es-EC"/>
              </w:rPr>
            </w:pPr>
            <w:r w:rsidRPr="00521E46">
              <w:rPr>
                <w:rFonts w:eastAsia="SimSun"/>
                <w:b/>
                <w:sz w:val="22"/>
                <w:szCs w:val="22"/>
                <w:lang w:val="es-EC"/>
              </w:rPr>
              <w:t>Fases</w:t>
            </w:r>
          </w:p>
        </w:tc>
        <w:tc>
          <w:tcPr>
            <w:tcW w:w="5265" w:type="dxa"/>
          </w:tcPr>
          <w:p w14:paraId="0493754D" w14:textId="77777777" w:rsidR="00903DFC" w:rsidRPr="00521E46" w:rsidRDefault="00903DFC" w:rsidP="007E1EAD">
            <w:pPr>
              <w:spacing w:before="120" w:after="120"/>
              <w:jc w:val="center"/>
              <w:rPr>
                <w:rFonts w:eastAsia="SimSun"/>
                <w:b/>
                <w:sz w:val="22"/>
                <w:szCs w:val="22"/>
                <w:lang w:val="es-EC"/>
              </w:rPr>
            </w:pPr>
            <w:r w:rsidRPr="00521E46">
              <w:rPr>
                <w:rFonts w:eastAsia="SimSun"/>
                <w:b/>
                <w:sz w:val="22"/>
                <w:szCs w:val="22"/>
                <w:lang w:val="es-EC"/>
              </w:rPr>
              <w:t>Descripción</w:t>
            </w:r>
          </w:p>
        </w:tc>
      </w:tr>
      <w:tr w:rsidR="00903DFC" w:rsidRPr="00521E46" w14:paraId="63FE88D2" w14:textId="77777777" w:rsidTr="007E1EAD">
        <w:trPr>
          <w:trHeight w:val="1201"/>
        </w:trPr>
        <w:tc>
          <w:tcPr>
            <w:tcW w:w="1600" w:type="dxa"/>
            <w:tcBorders>
              <w:bottom w:val="nil"/>
            </w:tcBorders>
            <w:vAlign w:val="center"/>
          </w:tcPr>
          <w:p w14:paraId="4CCBABD2" w14:textId="77777777" w:rsidR="00903DFC" w:rsidRPr="00521E46" w:rsidRDefault="00903DFC" w:rsidP="007E1EAD">
            <w:pPr>
              <w:spacing w:before="120" w:after="120"/>
              <w:jc w:val="center"/>
              <w:rPr>
                <w:rFonts w:eastAsia="SimSun"/>
                <w:sz w:val="22"/>
                <w:szCs w:val="22"/>
                <w:lang w:val="es-EC"/>
              </w:rPr>
            </w:pPr>
          </w:p>
        </w:tc>
        <w:tc>
          <w:tcPr>
            <w:tcW w:w="1975" w:type="dxa"/>
            <w:vAlign w:val="center"/>
          </w:tcPr>
          <w:p w14:paraId="3C8B63B7" w14:textId="77777777" w:rsidR="00903DFC" w:rsidRPr="00521E46" w:rsidRDefault="00903DFC" w:rsidP="007E1EAD">
            <w:pPr>
              <w:spacing w:before="120" w:after="120"/>
              <w:jc w:val="center"/>
              <w:rPr>
                <w:rFonts w:eastAsia="SimSun"/>
                <w:sz w:val="22"/>
                <w:szCs w:val="22"/>
                <w:lang w:val="es-EC"/>
              </w:rPr>
            </w:pPr>
            <w:r w:rsidRPr="00521E46">
              <w:rPr>
                <w:rFonts w:eastAsia="SimSun"/>
                <w:sz w:val="22"/>
                <w:szCs w:val="22"/>
                <w:lang w:val="es-EC"/>
              </w:rPr>
              <w:t>Prerrequisitos</w:t>
            </w:r>
          </w:p>
        </w:tc>
        <w:tc>
          <w:tcPr>
            <w:tcW w:w="5265" w:type="dxa"/>
          </w:tcPr>
          <w:p w14:paraId="4A7D47CF" w14:textId="77777777" w:rsidR="00903DFC" w:rsidRPr="00521E46" w:rsidRDefault="00903DFC" w:rsidP="007E1EAD">
            <w:pPr>
              <w:jc w:val="both"/>
              <w:rPr>
                <w:sz w:val="22"/>
                <w:szCs w:val="22"/>
                <w:lang w:val="es-EC"/>
              </w:rPr>
            </w:pPr>
          </w:p>
          <w:p w14:paraId="4338B25B" w14:textId="77777777" w:rsidR="00903DFC" w:rsidRPr="00521E46" w:rsidRDefault="00903DFC" w:rsidP="007E1EAD">
            <w:pPr>
              <w:autoSpaceDE w:val="0"/>
              <w:autoSpaceDN w:val="0"/>
              <w:adjustRightInd w:val="0"/>
              <w:ind w:right="60"/>
              <w:jc w:val="both"/>
              <w:rPr>
                <w:sz w:val="22"/>
                <w:szCs w:val="22"/>
                <w:lang w:val="es-EC"/>
              </w:rPr>
            </w:pPr>
            <w:r w:rsidRPr="00521E46">
              <w:rPr>
                <w:sz w:val="22"/>
                <w:szCs w:val="22"/>
                <w:lang w:val="es-EC"/>
              </w:rPr>
              <w:t>La empresa consultora como mínimo deberá contar con las certificaciones ISO 27001 o ISO 9001 o ISO 20000 o ISO 27700 y deberá ser miembro de entidades especializadas en respuestas de incidentes informáticos Foro Mundial de Equipos de Respuesta a Incidentes de Seguridad (FIRST).</w:t>
            </w:r>
          </w:p>
          <w:p w14:paraId="711F24F2" w14:textId="77777777" w:rsidR="00903DFC" w:rsidRPr="00521E46" w:rsidRDefault="00903DFC" w:rsidP="007E1EAD">
            <w:pPr>
              <w:autoSpaceDE w:val="0"/>
              <w:autoSpaceDN w:val="0"/>
              <w:adjustRightInd w:val="0"/>
              <w:ind w:right="60"/>
              <w:jc w:val="both"/>
              <w:rPr>
                <w:sz w:val="22"/>
                <w:szCs w:val="22"/>
                <w:lang w:val="es-EC"/>
              </w:rPr>
            </w:pPr>
          </w:p>
          <w:p w14:paraId="52D95A97" w14:textId="77777777" w:rsidR="00903DFC" w:rsidRPr="00521E46" w:rsidRDefault="00903DFC" w:rsidP="007E1EAD">
            <w:pPr>
              <w:autoSpaceDE w:val="0"/>
              <w:autoSpaceDN w:val="0"/>
              <w:adjustRightInd w:val="0"/>
              <w:ind w:right="60"/>
              <w:jc w:val="both"/>
              <w:rPr>
                <w:sz w:val="22"/>
                <w:szCs w:val="22"/>
                <w:lang w:val="es-EC"/>
              </w:rPr>
            </w:pPr>
            <w:r w:rsidRPr="00521E46">
              <w:rPr>
                <w:sz w:val="22"/>
                <w:szCs w:val="22"/>
                <w:lang w:val="es-EC"/>
              </w:rPr>
              <w:t xml:space="preserve">El desarrollo de la consultoría deberá estar enmarcado en los lineamientos, metodologías y estándares </w:t>
            </w:r>
            <w:r w:rsidRPr="00521E46">
              <w:rPr>
                <w:sz w:val="22"/>
                <w:szCs w:val="22"/>
                <w:lang w:val="es-EC"/>
              </w:rPr>
              <w:lastRenderedPageBreak/>
              <w:t>internacionales OSSTMM, NIST 800-115, PTES, PTF, ISSAF, y OWASP, según correspondan.</w:t>
            </w:r>
          </w:p>
          <w:p w14:paraId="7775244D" w14:textId="77777777" w:rsidR="00903DFC" w:rsidRPr="00521E46" w:rsidRDefault="00903DFC" w:rsidP="007E1EAD">
            <w:pPr>
              <w:jc w:val="both"/>
              <w:rPr>
                <w:sz w:val="22"/>
                <w:szCs w:val="22"/>
                <w:lang w:val="es-EC"/>
              </w:rPr>
            </w:pPr>
          </w:p>
        </w:tc>
      </w:tr>
      <w:tr w:rsidR="00903DFC" w:rsidRPr="00521E46" w14:paraId="528F0E53" w14:textId="77777777" w:rsidTr="007E1EAD">
        <w:trPr>
          <w:trHeight w:val="2220"/>
        </w:trPr>
        <w:tc>
          <w:tcPr>
            <w:tcW w:w="1600" w:type="dxa"/>
            <w:vMerge w:val="restart"/>
            <w:tcBorders>
              <w:top w:val="nil"/>
            </w:tcBorders>
            <w:vAlign w:val="center"/>
          </w:tcPr>
          <w:p w14:paraId="36D3BB07" w14:textId="77777777" w:rsidR="00903DFC" w:rsidRPr="00521E46" w:rsidRDefault="00903DFC" w:rsidP="007E1EAD">
            <w:pPr>
              <w:spacing w:before="120" w:after="120"/>
              <w:jc w:val="center"/>
              <w:rPr>
                <w:rFonts w:eastAsia="SimSun"/>
                <w:sz w:val="22"/>
                <w:szCs w:val="22"/>
                <w:lang w:val="es-EC"/>
              </w:rPr>
            </w:pPr>
            <w:r w:rsidRPr="00521E46">
              <w:rPr>
                <w:rFonts w:eastAsia="SimSun"/>
                <w:sz w:val="22"/>
                <w:szCs w:val="22"/>
                <w:lang w:val="es-EC"/>
              </w:rPr>
              <w:lastRenderedPageBreak/>
              <w:t>Etapa Preliminar</w:t>
            </w:r>
          </w:p>
        </w:tc>
        <w:tc>
          <w:tcPr>
            <w:tcW w:w="1975" w:type="dxa"/>
            <w:vMerge w:val="restart"/>
            <w:vAlign w:val="center"/>
          </w:tcPr>
          <w:p w14:paraId="73BAD41B" w14:textId="77777777" w:rsidR="00903DFC" w:rsidRPr="00521E46" w:rsidRDefault="00903DFC" w:rsidP="007E1EAD">
            <w:pPr>
              <w:spacing w:before="120" w:after="120"/>
              <w:jc w:val="center"/>
              <w:rPr>
                <w:rFonts w:eastAsia="SimSun"/>
                <w:sz w:val="22"/>
                <w:szCs w:val="22"/>
                <w:lang w:val="es-EC"/>
              </w:rPr>
            </w:pPr>
            <w:r w:rsidRPr="00521E46">
              <w:rPr>
                <w:rFonts w:eastAsia="SimSun"/>
                <w:sz w:val="22"/>
                <w:szCs w:val="22"/>
                <w:lang w:val="es-EC"/>
              </w:rPr>
              <w:t>Planificación</w:t>
            </w:r>
          </w:p>
        </w:tc>
        <w:tc>
          <w:tcPr>
            <w:tcW w:w="5265" w:type="dxa"/>
          </w:tcPr>
          <w:p w14:paraId="61680478" w14:textId="77777777" w:rsidR="00903DFC" w:rsidRPr="00521E46" w:rsidRDefault="00903DFC" w:rsidP="007E1EAD">
            <w:pPr>
              <w:jc w:val="both"/>
              <w:rPr>
                <w:sz w:val="22"/>
                <w:szCs w:val="22"/>
                <w:lang w:val="es-EC"/>
              </w:rPr>
            </w:pPr>
          </w:p>
          <w:p w14:paraId="6E8068C0" w14:textId="77777777" w:rsidR="00903DFC" w:rsidRPr="00521E46" w:rsidRDefault="00903DFC" w:rsidP="007E1EAD">
            <w:pPr>
              <w:jc w:val="both"/>
              <w:rPr>
                <w:sz w:val="22"/>
                <w:szCs w:val="22"/>
                <w:lang w:val="es-EC"/>
              </w:rPr>
            </w:pPr>
            <w:r w:rsidRPr="00521E46">
              <w:rPr>
                <w:sz w:val="22"/>
                <w:szCs w:val="22"/>
                <w:lang w:val="es-EC"/>
              </w:rPr>
              <w:t>Al inicio de la consultoría, se mantendrá una reunión de trabajo entre la empresa Consultora y el Ministerio de Salud Pública, a fin de revisar el alcance de la consultoría y definir claramente las fechas de inicio de la consultoría y su finalización sin llegar a sobrepasar los 4 meses. Además, debido a que todas las actividades dentro de la presente consultoría serán manejadas bajo los más altos niveles de confidencialidad, se debe firmará un convenio de confidencialidad o de no divulgación</w:t>
            </w:r>
          </w:p>
          <w:p w14:paraId="4F3F82F0" w14:textId="77777777" w:rsidR="00903DFC" w:rsidRPr="00521E46" w:rsidRDefault="00903DFC" w:rsidP="007E1EAD">
            <w:pPr>
              <w:jc w:val="both"/>
              <w:rPr>
                <w:sz w:val="22"/>
                <w:szCs w:val="22"/>
                <w:lang w:val="es-EC"/>
              </w:rPr>
            </w:pPr>
          </w:p>
        </w:tc>
      </w:tr>
      <w:tr w:rsidR="00903DFC" w:rsidRPr="00521E46" w14:paraId="6AF4D2B9" w14:textId="77777777" w:rsidTr="007E1EAD">
        <w:trPr>
          <w:trHeight w:val="1937"/>
        </w:trPr>
        <w:tc>
          <w:tcPr>
            <w:tcW w:w="1600" w:type="dxa"/>
            <w:vMerge/>
          </w:tcPr>
          <w:p w14:paraId="55255786" w14:textId="77777777" w:rsidR="00903DFC" w:rsidRPr="00521E46" w:rsidRDefault="00903DFC" w:rsidP="007E1EAD">
            <w:pPr>
              <w:spacing w:before="120" w:after="120"/>
              <w:jc w:val="center"/>
              <w:rPr>
                <w:rFonts w:eastAsia="SimSun"/>
                <w:sz w:val="22"/>
                <w:szCs w:val="22"/>
                <w:lang w:val="es-EC"/>
              </w:rPr>
            </w:pPr>
          </w:p>
        </w:tc>
        <w:tc>
          <w:tcPr>
            <w:tcW w:w="1975" w:type="dxa"/>
            <w:vMerge/>
            <w:vAlign w:val="center"/>
          </w:tcPr>
          <w:p w14:paraId="149B9390" w14:textId="77777777" w:rsidR="00903DFC" w:rsidRPr="00521E46" w:rsidRDefault="00903DFC" w:rsidP="007E1EAD">
            <w:pPr>
              <w:spacing w:before="120" w:after="120"/>
              <w:jc w:val="center"/>
              <w:rPr>
                <w:rFonts w:eastAsia="SimSun"/>
                <w:sz w:val="22"/>
                <w:szCs w:val="22"/>
                <w:lang w:val="es-EC"/>
              </w:rPr>
            </w:pPr>
          </w:p>
        </w:tc>
        <w:tc>
          <w:tcPr>
            <w:tcW w:w="5265" w:type="dxa"/>
          </w:tcPr>
          <w:p w14:paraId="2F78B3A9" w14:textId="77777777" w:rsidR="00903DFC" w:rsidRPr="00521E46" w:rsidRDefault="00903DFC" w:rsidP="007E1EAD">
            <w:pPr>
              <w:jc w:val="both"/>
              <w:rPr>
                <w:sz w:val="22"/>
                <w:szCs w:val="22"/>
                <w:lang w:val="es-EC"/>
              </w:rPr>
            </w:pPr>
          </w:p>
          <w:p w14:paraId="449124A6" w14:textId="77777777" w:rsidR="00903DFC" w:rsidRPr="00521E46" w:rsidRDefault="00903DFC" w:rsidP="007E1EAD">
            <w:pPr>
              <w:jc w:val="both"/>
              <w:rPr>
                <w:sz w:val="22"/>
                <w:szCs w:val="22"/>
                <w:lang w:val="es-EC"/>
              </w:rPr>
            </w:pPr>
            <w:r w:rsidRPr="00521E46">
              <w:rPr>
                <w:sz w:val="22"/>
                <w:szCs w:val="22"/>
                <w:lang w:val="es-EC"/>
              </w:rPr>
              <w:t>Se mantendrá una reunión de trabajo entre el equipo consultor y el Ministerio de Salud Pública para establecer prioridades, cronogramas de ejecución y la implementación de controles adecuados durante la ejecución del análisis de vulnerabilidades de tipo de caja negro, caja gris y caja blanca, de los servidores y sistemas o aplicaciones del MSP.</w:t>
            </w:r>
          </w:p>
          <w:p w14:paraId="0F37CE5F" w14:textId="77777777" w:rsidR="00903DFC" w:rsidRPr="00521E46" w:rsidRDefault="00903DFC" w:rsidP="007E1EAD">
            <w:pPr>
              <w:jc w:val="both"/>
              <w:rPr>
                <w:sz w:val="22"/>
                <w:szCs w:val="22"/>
                <w:lang w:val="es-EC"/>
              </w:rPr>
            </w:pPr>
          </w:p>
        </w:tc>
      </w:tr>
      <w:tr w:rsidR="00903DFC" w:rsidRPr="00521E46" w14:paraId="445F1469" w14:textId="77777777" w:rsidTr="007E1EAD">
        <w:trPr>
          <w:trHeight w:val="1408"/>
        </w:trPr>
        <w:tc>
          <w:tcPr>
            <w:tcW w:w="1600" w:type="dxa"/>
            <w:vMerge/>
          </w:tcPr>
          <w:p w14:paraId="4D44F699" w14:textId="77777777" w:rsidR="00903DFC" w:rsidRPr="00521E46" w:rsidRDefault="00903DFC" w:rsidP="007E1EAD">
            <w:pPr>
              <w:spacing w:before="120" w:after="120"/>
              <w:jc w:val="center"/>
              <w:rPr>
                <w:rFonts w:eastAsia="SimSun"/>
                <w:sz w:val="22"/>
                <w:szCs w:val="22"/>
                <w:lang w:val="es-EC"/>
              </w:rPr>
            </w:pPr>
          </w:p>
        </w:tc>
        <w:tc>
          <w:tcPr>
            <w:tcW w:w="1975" w:type="dxa"/>
            <w:vMerge w:val="restart"/>
            <w:vAlign w:val="center"/>
          </w:tcPr>
          <w:p w14:paraId="69B51AEE" w14:textId="77777777" w:rsidR="00903DFC" w:rsidRPr="00521E46" w:rsidRDefault="00903DFC" w:rsidP="007E1EAD">
            <w:pPr>
              <w:spacing w:before="120" w:after="120"/>
              <w:jc w:val="center"/>
              <w:rPr>
                <w:rFonts w:eastAsia="SimSun"/>
                <w:sz w:val="22"/>
                <w:szCs w:val="22"/>
                <w:lang w:val="es-EC"/>
              </w:rPr>
            </w:pPr>
            <w:r w:rsidRPr="00521E46">
              <w:rPr>
                <w:rFonts w:eastAsia="SimSun"/>
                <w:sz w:val="22"/>
                <w:szCs w:val="22"/>
                <w:lang w:val="es-EC"/>
              </w:rPr>
              <w:t>Ejecución</w:t>
            </w:r>
          </w:p>
        </w:tc>
        <w:tc>
          <w:tcPr>
            <w:tcW w:w="5265" w:type="dxa"/>
          </w:tcPr>
          <w:p w14:paraId="63D70403" w14:textId="77777777" w:rsidR="00903DFC" w:rsidRPr="00521E46" w:rsidRDefault="00903DFC" w:rsidP="007E1EAD">
            <w:pPr>
              <w:jc w:val="both"/>
              <w:rPr>
                <w:sz w:val="22"/>
                <w:szCs w:val="22"/>
                <w:lang w:val="es-EC"/>
              </w:rPr>
            </w:pPr>
          </w:p>
          <w:p w14:paraId="4AC1C1FA" w14:textId="77777777" w:rsidR="00903DFC" w:rsidRPr="00521E46" w:rsidRDefault="00903DFC" w:rsidP="007E1EAD">
            <w:pPr>
              <w:jc w:val="both"/>
              <w:rPr>
                <w:sz w:val="22"/>
                <w:szCs w:val="22"/>
                <w:lang w:val="es-EC"/>
              </w:rPr>
            </w:pPr>
            <w:proofErr w:type="gramStart"/>
            <w:r w:rsidRPr="00521E46">
              <w:rPr>
                <w:sz w:val="22"/>
                <w:szCs w:val="22"/>
                <w:lang w:val="es-EC"/>
              </w:rPr>
              <w:t>Las actividades a ejecutar</w:t>
            </w:r>
            <w:proofErr w:type="gramEnd"/>
            <w:r w:rsidRPr="00521E46">
              <w:rPr>
                <w:sz w:val="22"/>
                <w:szCs w:val="22"/>
                <w:lang w:val="es-EC"/>
              </w:rPr>
              <w:t xml:space="preserve"> serán las siguientes:</w:t>
            </w:r>
          </w:p>
          <w:p w14:paraId="063B7A53" w14:textId="77777777" w:rsidR="00903DFC" w:rsidRPr="00521E46" w:rsidRDefault="00903DFC" w:rsidP="007E1EAD">
            <w:pPr>
              <w:jc w:val="both"/>
              <w:rPr>
                <w:sz w:val="22"/>
                <w:szCs w:val="22"/>
                <w:lang w:val="es-EC"/>
              </w:rPr>
            </w:pPr>
          </w:p>
          <w:p w14:paraId="32D08836" w14:textId="77777777" w:rsidR="00903DFC" w:rsidRPr="00521E46" w:rsidRDefault="00903DFC" w:rsidP="00903DFC">
            <w:pPr>
              <w:numPr>
                <w:ilvl w:val="0"/>
                <w:numId w:val="2"/>
              </w:numPr>
              <w:jc w:val="both"/>
              <w:rPr>
                <w:sz w:val="22"/>
                <w:szCs w:val="22"/>
                <w:lang w:val="es-EC"/>
              </w:rPr>
            </w:pPr>
            <w:r w:rsidRPr="00521E46">
              <w:rPr>
                <w:sz w:val="22"/>
                <w:szCs w:val="22"/>
                <w:lang w:val="es-EC"/>
              </w:rPr>
              <w:t>Descubrimiento inicial y escaneo de puertos externo (análisis y descubrimiento de recursos mediante el empleo de técnicas pasivas o activas, para determinar el perfil de los equipos a vulnerar, la arquitectura existente y sus posibles puntos de acceso) desde una o varias direcciones IP externas previamente notificadas al Ministerio de Salud Pública.</w:t>
            </w:r>
          </w:p>
          <w:p w14:paraId="05065317" w14:textId="77777777" w:rsidR="00903DFC" w:rsidRPr="00521E46" w:rsidRDefault="00903DFC" w:rsidP="00903DFC">
            <w:pPr>
              <w:numPr>
                <w:ilvl w:val="0"/>
                <w:numId w:val="2"/>
              </w:numPr>
              <w:jc w:val="both"/>
              <w:rPr>
                <w:sz w:val="22"/>
                <w:szCs w:val="22"/>
                <w:lang w:val="es-EC"/>
              </w:rPr>
            </w:pPr>
            <w:r w:rsidRPr="00521E46">
              <w:rPr>
                <w:sz w:val="22"/>
                <w:szCs w:val="22"/>
                <w:lang w:val="es-EC"/>
              </w:rPr>
              <w:t xml:space="preserve">Detección y análisis de vulnerabilidades tipo </w:t>
            </w:r>
            <w:proofErr w:type="spellStart"/>
            <w:r w:rsidRPr="00521E46">
              <w:rPr>
                <w:sz w:val="22"/>
                <w:szCs w:val="22"/>
                <w:lang w:val="es-EC"/>
              </w:rPr>
              <w:t>black</w:t>
            </w:r>
            <w:proofErr w:type="spellEnd"/>
            <w:r w:rsidRPr="00521E46">
              <w:rPr>
                <w:sz w:val="22"/>
                <w:szCs w:val="22"/>
                <w:lang w:val="es-EC"/>
              </w:rPr>
              <w:t xml:space="preserve"> box (</w:t>
            </w:r>
            <w:r w:rsidRPr="00521E46">
              <w:rPr>
                <w:rFonts w:eastAsia="SimSun"/>
                <w:sz w:val="22"/>
                <w:szCs w:val="22"/>
                <w:lang w:val="es-EC"/>
              </w:rPr>
              <w:t>caja negra</w:t>
            </w:r>
            <w:r w:rsidRPr="00521E46">
              <w:rPr>
                <w:sz w:val="22"/>
                <w:szCs w:val="22"/>
                <w:lang w:val="es-EC"/>
              </w:rPr>
              <w:t>) de los servidores y sistemas o aplicaciones, desde una o varias direcciones IP previamente notificadas al Ministerio de Salud Pública (evaluación de la infraestructura pública visible desde el Internet; evaluación de dispositivos accesibles desde la red pública; evaluación de acceso de las aplicaciones expuestas en sitios públicos; evaluación del dominio msp.gob.ec).</w:t>
            </w:r>
          </w:p>
          <w:p w14:paraId="5EAE5A2B" w14:textId="77777777" w:rsidR="00903DFC" w:rsidRPr="00521E46" w:rsidRDefault="00903DFC" w:rsidP="00903DFC">
            <w:pPr>
              <w:numPr>
                <w:ilvl w:val="0"/>
                <w:numId w:val="2"/>
              </w:numPr>
              <w:jc w:val="both"/>
              <w:rPr>
                <w:sz w:val="22"/>
                <w:szCs w:val="22"/>
                <w:lang w:val="es-EC"/>
              </w:rPr>
            </w:pPr>
            <w:r w:rsidRPr="00521E46">
              <w:rPr>
                <w:sz w:val="22"/>
                <w:szCs w:val="22"/>
                <w:lang w:val="es-EC"/>
              </w:rPr>
              <w:t xml:space="preserve">Descubrimiento inicial y escaneo de puertos externo e interno (análisis y descubrimiento de recursos mediante el empleo de técnicas pasivas o activas, para determinar el perfil de los equipos a vulnerar, la arquitectura existente y sus posibles </w:t>
            </w:r>
            <w:r w:rsidRPr="00521E46">
              <w:rPr>
                <w:sz w:val="22"/>
                <w:szCs w:val="22"/>
                <w:lang w:val="es-EC"/>
              </w:rPr>
              <w:lastRenderedPageBreak/>
              <w:t>puntos de acceso) desde una o varias direcciones IP externas previamente notificadas al Ministerio de Salud Pública o desde una o varias direcciones IP internas propia de la red de producción del Ministerio de Salud Pública.</w:t>
            </w:r>
          </w:p>
          <w:p w14:paraId="61C60207" w14:textId="77777777" w:rsidR="00903DFC" w:rsidRPr="00521E46" w:rsidRDefault="00903DFC" w:rsidP="00903DFC">
            <w:pPr>
              <w:numPr>
                <w:ilvl w:val="0"/>
                <w:numId w:val="2"/>
              </w:numPr>
              <w:jc w:val="both"/>
              <w:rPr>
                <w:sz w:val="22"/>
                <w:szCs w:val="22"/>
                <w:lang w:val="es-EC"/>
              </w:rPr>
            </w:pPr>
            <w:r w:rsidRPr="00521E46">
              <w:rPr>
                <w:sz w:val="22"/>
                <w:szCs w:val="22"/>
                <w:lang w:val="es-EC"/>
              </w:rPr>
              <w:t>Detección y análisis de vulnerabilidades tipo gray box (caja gris) de los servidores y sistemas o aplicaciones, desde una o varias direcciones IP externa e interna previamente notificada al Ministerio de Salud Pública (evaluación de la infraestructura pública visible desde el Internet; evaluación de dispositivos accesibles desde la red privada; evaluación de acceso de las aplicaciones expuestas en sitios públicos; evaluación del dominio msp.gob.ec).</w:t>
            </w:r>
          </w:p>
          <w:p w14:paraId="0448C1A7" w14:textId="77777777" w:rsidR="00903DFC" w:rsidRPr="00521E46" w:rsidRDefault="00903DFC" w:rsidP="00903DFC">
            <w:pPr>
              <w:numPr>
                <w:ilvl w:val="0"/>
                <w:numId w:val="2"/>
              </w:numPr>
              <w:jc w:val="both"/>
              <w:rPr>
                <w:sz w:val="22"/>
                <w:szCs w:val="22"/>
                <w:lang w:val="es-EC"/>
              </w:rPr>
            </w:pPr>
            <w:r w:rsidRPr="00521E46">
              <w:rPr>
                <w:sz w:val="22"/>
                <w:szCs w:val="22"/>
                <w:lang w:val="es-EC"/>
              </w:rPr>
              <w:t>Descubrimiento inicial y escaneo de puertos internos (análisis y descubrimiento de recursos mediante el empleo de técnicas pasivas o activas, para determinar el perfil de los equipos a vulnerar, la arquitectura existente y sus posibles puntos de acceso) desde una o varias direcciones IP internas propia de la red de producción del Ministerio de Salud Pública.</w:t>
            </w:r>
          </w:p>
          <w:p w14:paraId="7639E7DA" w14:textId="77777777" w:rsidR="00903DFC" w:rsidRPr="00521E46" w:rsidRDefault="00903DFC" w:rsidP="00903DFC">
            <w:pPr>
              <w:numPr>
                <w:ilvl w:val="0"/>
                <w:numId w:val="2"/>
              </w:numPr>
              <w:jc w:val="both"/>
              <w:rPr>
                <w:sz w:val="22"/>
                <w:szCs w:val="22"/>
                <w:lang w:val="es-EC"/>
              </w:rPr>
            </w:pPr>
            <w:r w:rsidRPr="00521E46">
              <w:rPr>
                <w:sz w:val="22"/>
                <w:szCs w:val="22"/>
                <w:lang w:val="es-EC"/>
              </w:rPr>
              <w:t xml:space="preserve">Detección y análisis de vulnerabilidades tipo </w:t>
            </w:r>
            <w:proofErr w:type="spellStart"/>
            <w:r w:rsidRPr="00521E46">
              <w:rPr>
                <w:sz w:val="22"/>
                <w:szCs w:val="22"/>
                <w:lang w:val="es-EC"/>
              </w:rPr>
              <w:t>white</w:t>
            </w:r>
            <w:proofErr w:type="spellEnd"/>
            <w:r w:rsidRPr="00521E46">
              <w:rPr>
                <w:sz w:val="22"/>
                <w:szCs w:val="22"/>
                <w:lang w:val="es-EC"/>
              </w:rPr>
              <w:t xml:space="preserve"> box (caja blanca) de los servidores y sistemas o aplicaciones, desde una o varias direcciones IP interna previamente notificada al Ministerio de Salud Pública (evaluación de la infraestructura pública visible desde el Internet; evaluación de dispositivos accesibles desde la red privada; evaluación de acceso de las aplicaciones expuestas en sitios públicos; evaluación del dominio msp.gob.ec).</w:t>
            </w:r>
          </w:p>
          <w:p w14:paraId="26807B47" w14:textId="77777777" w:rsidR="00903DFC" w:rsidRPr="00521E46" w:rsidRDefault="00903DFC" w:rsidP="00903DFC">
            <w:pPr>
              <w:numPr>
                <w:ilvl w:val="0"/>
                <w:numId w:val="2"/>
              </w:numPr>
              <w:jc w:val="both"/>
              <w:rPr>
                <w:sz w:val="22"/>
                <w:szCs w:val="22"/>
                <w:lang w:val="es-EC"/>
              </w:rPr>
            </w:pPr>
            <w:r w:rsidRPr="00521E46">
              <w:rPr>
                <w:sz w:val="22"/>
                <w:szCs w:val="22"/>
                <w:lang w:val="es-EC"/>
              </w:rPr>
              <w:t>Formulación del perfil de riesgos técnicos identificados en el proceso de evaluación y propuesta del plan de mitigación y recuperación.</w:t>
            </w:r>
          </w:p>
          <w:p w14:paraId="2A06079E" w14:textId="77777777" w:rsidR="00903DFC" w:rsidRPr="00521E46" w:rsidRDefault="00903DFC" w:rsidP="007E1EAD">
            <w:pPr>
              <w:jc w:val="both"/>
              <w:rPr>
                <w:sz w:val="22"/>
                <w:szCs w:val="22"/>
                <w:lang w:val="es-EC"/>
              </w:rPr>
            </w:pPr>
          </w:p>
        </w:tc>
      </w:tr>
      <w:tr w:rsidR="00903DFC" w:rsidRPr="00521E46" w14:paraId="6709E127" w14:textId="77777777" w:rsidTr="007E1EAD">
        <w:trPr>
          <w:trHeight w:val="1408"/>
        </w:trPr>
        <w:tc>
          <w:tcPr>
            <w:tcW w:w="1600" w:type="dxa"/>
            <w:vMerge/>
          </w:tcPr>
          <w:p w14:paraId="0E9EDC16" w14:textId="77777777" w:rsidR="00903DFC" w:rsidRPr="00521E46" w:rsidRDefault="00903DFC" w:rsidP="007E1EAD">
            <w:pPr>
              <w:spacing w:before="120" w:after="120"/>
              <w:jc w:val="center"/>
              <w:rPr>
                <w:rFonts w:eastAsia="SimSun"/>
                <w:sz w:val="22"/>
                <w:szCs w:val="22"/>
                <w:lang w:val="es-EC"/>
              </w:rPr>
            </w:pPr>
          </w:p>
        </w:tc>
        <w:tc>
          <w:tcPr>
            <w:tcW w:w="1975" w:type="dxa"/>
            <w:vMerge/>
            <w:vAlign w:val="center"/>
          </w:tcPr>
          <w:p w14:paraId="7F6DE698" w14:textId="77777777" w:rsidR="00903DFC" w:rsidRPr="00521E46" w:rsidRDefault="00903DFC" w:rsidP="007E1EAD">
            <w:pPr>
              <w:spacing w:before="120" w:after="120"/>
              <w:jc w:val="center"/>
              <w:rPr>
                <w:rFonts w:eastAsia="SimSun"/>
                <w:sz w:val="22"/>
                <w:szCs w:val="22"/>
                <w:lang w:val="es-EC"/>
              </w:rPr>
            </w:pPr>
          </w:p>
        </w:tc>
        <w:tc>
          <w:tcPr>
            <w:tcW w:w="5265" w:type="dxa"/>
          </w:tcPr>
          <w:p w14:paraId="363454AC" w14:textId="77777777" w:rsidR="00903DFC" w:rsidRPr="00521E46" w:rsidRDefault="00903DFC" w:rsidP="007E1EAD">
            <w:pPr>
              <w:jc w:val="both"/>
              <w:rPr>
                <w:sz w:val="22"/>
                <w:szCs w:val="22"/>
                <w:lang w:val="es-EC"/>
              </w:rPr>
            </w:pPr>
            <w:r w:rsidRPr="00521E46">
              <w:rPr>
                <w:sz w:val="22"/>
                <w:szCs w:val="22"/>
                <w:lang w:val="es-EC"/>
              </w:rPr>
              <w:t>La empresa consultora deberá contar con al menos 4 fuentes de inteligencia licenciadas.</w:t>
            </w:r>
          </w:p>
          <w:p w14:paraId="10A12347" w14:textId="77777777" w:rsidR="00903DFC" w:rsidRPr="00521E46" w:rsidRDefault="00903DFC" w:rsidP="007E1EAD">
            <w:pPr>
              <w:jc w:val="both"/>
              <w:rPr>
                <w:sz w:val="22"/>
                <w:szCs w:val="22"/>
                <w:lang w:val="es-EC"/>
              </w:rPr>
            </w:pPr>
          </w:p>
          <w:p w14:paraId="10D317A3" w14:textId="77777777" w:rsidR="00903DFC" w:rsidRPr="00521E46" w:rsidRDefault="00903DFC" w:rsidP="007E1EAD">
            <w:pPr>
              <w:jc w:val="both"/>
              <w:rPr>
                <w:rFonts w:eastAsia="SimSun"/>
                <w:sz w:val="22"/>
                <w:szCs w:val="22"/>
                <w:lang w:val="es-EC"/>
              </w:rPr>
            </w:pPr>
            <w:r w:rsidRPr="00521E46">
              <w:rPr>
                <w:rFonts w:eastAsia="SimSun"/>
                <w:sz w:val="22"/>
                <w:szCs w:val="22"/>
                <w:lang w:val="es-EC"/>
              </w:rPr>
              <w:t>Además, la consultoría deberá contar e indicar las herramientas de última generación licenciadas, que se utilizará para gestionar y llevar adelante todos los requerimientos y objetivos planteados, así como para realizar el levamiento de información, su sistematización, documentación y dar seguimiento al avance del proyecto.</w:t>
            </w:r>
          </w:p>
          <w:p w14:paraId="0D3E8E93" w14:textId="77777777" w:rsidR="00903DFC" w:rsidRPr="00521E46" w:rsidRDefault="00903DFC" w:rsidP="007E1EAD">
            <w:pPr>
              <w:jc w:val="both"/>
              <w:rPr>
                <w:rFonts w:eastAsia="SimSun"/>
                <w:sz w:val="22"/>
                <w:szCs w:val="22"/>
                <w:lang w:val="es-EC"/>
              </w:rPr>
            </w:pPr>
          </w:p>
          <w:p w14:paraId="33F06662" w14:textId="77777777" w:rsidR="00903DFC" w:rsidRPr="00521E46" w:rsidRDefault="00903DFC" w:rsidP="007E1EAD">
            <w:pPr>
              <w:jc w:val="both"/>
              <w:rPr>
                <w:rFonts w:eastAsia="SimSun"/>
                <w:sz w:val="22"/>
                <w:szCs w:val="22"/>
                <w:lang w:val="es-EC"/>
              </w:rPr>
            </w:pPr>
            <w:r w:rsidRPr="00521E46">
              <w:rPr>
                <w:rFonts w:eastAsia="SimSun"/>
                <w:sz w:val="22"/>
                <w:szCs w:val="22"/>
                <w:lang w:val="es-EC"/>
              </w:rPr>
              <w:t xml:space="preserve">La metodología, instrumentos/herramientas ofertadas deberán contar con antecedentes comprobables de haber sido utilizadas y probadas en otras consultorías relacionadas, las mismas que podrían ser OSSTMM </w:t>
            </w:r>
            <w:r w:rsidRPr="00521E46">
              <w:rPr>
                <w:rFonts w:eastAsia="SimSun"/>
                <w:sz w:val="22"/>
                <w:szCs w:val="22"/>
                <w:lang w:val="es-EC"/>
              </w:rPr>
              <w:lastRenderedPageBreak/>
              <w:t xml:space="preserve">(Open </w:t>
            </w:r>
            <w:proofErr w:type="spellStart"/>
            <w:r w:rsidRPr="00521E46">
              <w:rPr>
                <w:rFonts w:eastAsia="SimSun"/>
                <w:sz w:val="22"/>
                <w:szCs w:val="22"/>
                <w:lang w:val="es-EC"/>
              </w:rPr>
              <w:t>Source</w:t>
            </w:r>
            <w:proofErr w:type="spellEnd"/>
            <w:r w:rsidRPr="00521E46">
              <w:rPr>
                <w:rFonts w:eastAsia="SimSun"/>
                <w:sz w:val="22"/>
                <w:szCs w:val="22"/>
                <w:lang w:val="es-EC"/>
              </w:rPr>
              <w:t xml:space="preserve"> Security </w:t>
            </w:r>
            <w:proofErr w:type="spellStart"/>
            <w:r w:rsidRPr="00521E46">
              <w:rPr>
                <w:rFonts w:eastAsia="SimSun"/>
                <w:sz w:val="22"/>
                <w:szCs w:val="22"/>
                <w:lang w:val="es-EC"/>
              </w:rPr>
              <w:t>Testing</w:t>
            </w:r>
            <w:proofErr w:type="spellEnd"/>
            <w:r w:rsidRPr="00521E46">
              <w:rPr>
                <w:rFonts w:eastAsia="SimSun"/>
                <w:sz w:val="22"/>
                <w:szCs w:val="22"/>
                <w:lang w:val="es-EC"/>
              </w:rPr>
              <w:t xml:space="preserve"> </w:t>
            </w:r>
            <w:proofErr w:type="spellStart"/>
            <w:r w:rsidRPr="00521E46">
              <w:rPr>
                <w:rFonts w:eastAsia="SimSun"/>
                <w:sz w:val="22"/>
                <w:szCs w:val="22"/>
                <w:lang w:val="es-EC"/>
              </w:rPr>
              <w:t>Methodology</w:t>
            </w:r>
            <w:proofErr w:type="spellEnd"/>
            <w:r w:rsidRPr="00521E46">
              <w:rPr>
                <w:rFonts w:eastAsia="SimSun"/>
                <w:sz w:val="22"/>
                <w:szCs w:val="22"/>
                <w:lang w:val="es-EC"/>
              </w:rPr>
              <w:t xml:space="preserve"> Manual), OWASP (Open Web </w:t>
            </w:r>
            <w:proofErr w:type="spellStart"/>
            <w:r w:rsidRPr="00521E46">
              <w:rPr>
                <w:rFonts w:eastAsia="SimSun"/>
                <w:sz w:val="22"/>
                <w:szCs w:val="22"/>
                <w:lang w:val="es-EC"/>
              </w:rPr>
              <w:t>Applications</w:t>
            </w:r>
            <w:proofErr w:type="spellEnd"/>
            <w:r w:rsidRPr="00521E46">
              <w:rPr>
                <w:rFonts w:eastAsia="SimSun"/>
                <w:sz w:val="22"/>
                <w:szCs w:val="22"/>
                <w:lang w:val="es-EC"/>
              </w:rPr>
              <w:t xml:space="preserve"> Security Project) Top 10, o Herramienta de </w:t>
            </w:r>
            <w:proofErr w:type="spellStart"/>
            <w:r w:rsidRPr="00521E46">
              <w:rPr>
                <w:rFonts w:eastAsia="SimSun"/>
                <w:sz w:val="22"/>
                <w:szCs w:val="22"/>
                <w:lang w:val="es-EC"/>
              </w:rPr>
              <w:t>pentest</w:t>
            </w:r>
            <w:proofErr w:type="spellEnd"/>
            <w:r w:rsidRPr="00521E46">
              <w:rPr>
                <w:rFonts w:eastAsia="SimSun"/>
                <w:sz w:val="22"/>
                <w:szCs w:val="22"/>
                <w:lang w:val="es-EC"/>
              </w:rPr>
              <w:t>, etc.</w:t>
            </w:r>
          </w:p>
          <w:p w14:paraId="2894944C" w14:textId="77777777" w:rsidR="00903DFC" w:rsidRPr="00521E46" w:rsidRDefault="00903DFC" w:rsidP="007E1EAD">
            <w:pPr>
              <w:jc w:val="both"/>
              <w:rPr>
                <w:sz w:val="22"/>
                <w:szCs w:val="22"/>
                <w:lang w:val="es-EC"/>
              </w:rPr>
            </w:pPr>
          </w:p>
        </w:tc>
      </w:tr>
      <w:tr w:rsidR="00903DFC" w:rsidRPr="00521E46" w14:paraId="71DF632C" w14:textId="77777777" w:rsidTr="007E1EAD">
        <w:trPr>
          <w:trHeight w:val="1408"/>
        </w:trPr>
        <w:tc>
          <w:tcPr>
            <w:tcW w:w="1600" w:type="dxa"/>
            <w:vMerge/>
          </w:tcPr>
          <w:p w14:paraId="010F8231" w14:textId="77777777" w:rsidR="00903DFC" w:rsidRPr="00521E46" w:rsidRDefault="00903DFC" w:rsidP="007E1EAD">
            <w:pPr>
              <w:spacing w:before="120" w:after="120"/>
              <w:jc w:val="center"/>
              <w:rPr>
                <w:rFonts w:eastAsia="SimSun"/>
                <w:sz w:val="22"/>
                <w:szCs w:val="22"/>
                <w:lang w:val="es-EC"/>
              </w:rPr>
            </w:pPr>
          </w:p>
        </w:tc>
        <w:tc>
          <w:tcPr>
            <w:tcW w:w="1975" w:type="dxa"/>
            <w:vMerge/>
            <w:vAlign w:val="center"/>
          </w:tcPr>
          <w:p w14:paraId="4B02504A" w14:textId="77777777" w:rsidR="00903DFC" w:rsidRPr="00521E46" w:rsidRDefault="00903DFC" w:rsidP="007E1EAD">
            <w:pPr>
              <w:spacing w:before="120" w:after="120"/>
              <w:jc w:val="center"/>
              <w:rPr>
                <w:rFonts w:eastAsia="SimSun"/>
                <w:sz w:val="22"/>
                <w:szCs w:val="22"/>
                <w:lang w:val="es-EC"/>
              </w:rPr>
            </w:pPr>
          </w:p>
        </w:tc>
        <w:tc>
          <w:tcPr>
            <w:tcW w:w="5265" w:type="dxa"/>
          </w:tcPr>
          <w:p w14:paraId="32CF1375" w14:textId="77777777" w:rsidR="00903DFC" w:rsidRPr="00521E46" w:rsidRDefault="00903DFC" w:rsidP="007E1EAD">
            <w:pPr>
              <w:jc w:val="both"/>
              <w:rPr>
                <w:sz w:val="22"/>
                <w:szCs w:val="22"/>
                <w:lang w:val="es-EC"/>
              </w:rPr>
            </w:pPr>
          </w:p>
          <w:p w14:paraId="4D2A3603" w14:textId="77777777" w:rsidR="00903DFC" w:rsidRPr="00521E46" w:rsidRDefault="00903DFC" w:rsidP="007E1EAD">
            <w:pPr>
              <w:jc w:val="both"/>
              <w:rPr>
                <w:sz w:val="22"/>
                <w:szCs w:val="22"/>
                <w:lang w:val="es-EC"/>
              </w:rPr>
            </w:pPr>
            <w:r w:rsidRPr="00521E46">
              <w:rPr>
                <w:sz w:val="22"/>
                <w:szCs w:val="22"/>
                <w:lang w:val="es-EC"/>
              </w:rPr>
              <w:t>La empresa consultora deberá brindar soporte para la gestión de incidentes con un pool de al menos 40 horas, dicho pool de horas podrá ser consumidas bajo demanda del MSP durante el periodo del contrato.</w:t>
            </w:r>
          </w:p>
          <w:p w14:paraId="6766E801" w14:textId="77777777" w:rsidR="00903DFC" w:rsidRPr="00521E46" w:rsidRDefault="00903DFC" w:rsidP="007E1EAD">
            <w:pPr>
              <w:jc w:val="both"/>
              <w:rPr>
                <w:sz w:val="22"/>
                <w:szCs w:val="22"/>
                <w:lang w:val="es-EC"/>
              </w:rPr>
            </w:pPr>
          </w:p>
        </w:tc>
      </w:tr>
      <w:tr w:rsidR="00903DFC" w:rsidRPr="00521E46" w14:paraId="4ABF3BAA" w14:textId="77777777" w:rsidTr="007E1EAD">
        <w:tc>
          <w:tcPr>
            <w:tcW w:w="1600" w:type="dxa"/>
            <w:vMerge/>
          </w:tcPr>
          <w:p w14:paraId="21EC9602" w14:textId="77777777" w:rsidR="00903DFC" w:rsidRPr="00521E46" w:rsidRDefault="00903DFC" w:rsidP="007E1EAD">
            <w:pPr>
              <w:spacing w:before="120" w:after="120"/>
              <w:jc w:val="center"/>
              <w:rPr>
                <w:rFonts w:eastAsia="SimSun"/>
                <w:sz w:val="22"/>
                <w:szCs w:val="22"/>
                <w:lang w:val="es-EC"/>
              </w:rPr>
            </w:pPr>
          </w:p>
        </w:tc>
        <w:tc>
          <w:tcPr>
            <w:tcW w:w="1975" w:type="dxa"/>
            <w:vMerge/>
            <w:vAlign w:val="center"/>
          </w:tcPr>
          <w:p w14:paraId="0C438A7E" w14:textId="77777777" w:rsidR="00903DFC" w:rsidRPr="00521E46" w:rsidRDefault="00903DFC" w:rsidP="007E1EAD">
            <w:pPr>
              <w:spacing w:before="120" w:after="120"/>
              <w:jc w:val="center"/>
              <w:rPr>
                <w:rFonts w:eastAsia="SimSun"/>
                <w:sz w:val="22"/>
                <w:szCs w:val="22"/>
                <w:lang w:val="es-EC"/>
              </w:rPr>
            </w:pPr>
          </w:p>
        </w:tc>
        <w:tc>
          <w:tcPr>
            <w:tcW w:w="5265" w:type="dxa"/>
          </w:tcPr>
          <w:p w14:paraId="1624CD5B" w14:textId="77777777" w:rsidR="00903DFC" w:rsidRPr="00521E46" w:rsidRDefault="00903DFC" w:rsidP="007E1EAD">
            <w:pPr>
              <w:jc w:val="both"/>
              <w:rPr>
                <w:sz w:val="22"/>
                <w:szCs w:val="22"/>
                <w:lang w:val="es-EC"/>
              </w:rPr>
            </w:pPr>
          </w:p>
          <w:p w14:paraId="1CE6DDC6" w14:textId="77777777" w:rsidR="00903DFC" w:rsidRPr="00521E46" w:rsidRDefault="00903DFC" w:rsidP="007E1EAD">
            <w:pPr>
              <w:jc w:val="both"/>
              <w:rPr>
                <w:sz w:val="22"/>
                <w:szCs w:val="22"/>
                <w:lang w:val="es-EC"/>
              </w:rPr>
            </w:pPr>
            <w:r w:rsidRPr="00521E46">
              <w:rPr>
                <w:sz w:val="22"/>
                <w:szCs w:val="22"/>
                <w:lang w:val="es-EC"/>
              </w:rPr>
              <w:t xml:space="preserve">Nota importante: Si durante la ejecución del análisis de vulnerabilidades de las aplicaciones, sistemas y servidores tanto internas como externas, la consultoría detectará vulnerabilidades de seguridad críticas o altas que deban ser notificadas de forma inmediata al personal técnico del Ministerio de Salud Pública, para buscar su solución. </w:t>
            </w:r>
          </w:p>
          <w:p w14:paraId="5FD6B3DE" w14:textId="77777777" w:rsidR="00903DFC" w:rsidRPr="00521E46" w:rsidRDefault="00903DFC" w:rsidP="007E1EAD">
            <w:pPr>
              <w:jc w:val="both"/>
              <w:rPr>
                <w:sz w:val="22"/>
                <w:szCs w:val="22"/>
                <w:lang w:val="es-EC"/>
              </w:rPr>
            </w:pPr>
          </w:p>
        </w:tc>
      </w:tr>
      <w:tr w:rsidR="00903DFC" w:rsidRPr="00521E46" w14:paraId="5E0CD208" w14:textId="77777777" w:rsidTr="007E1EAD">
        <w:trPr>
          <w:trHeight w:val="1426"/>
        </w:trPr>
        <w:tc>
          <w:tcPr>
            <w:tcW w:w="1600" w:type="dxa"/>
            <w:vMerge w:val="restart"/>
            <w:vAlign w:val="center"/>
          </w:tcPr>
          <w:p w14:paraId="2560D7CE" w14:textId="77777777" w:rsidR="00903DFC" w:rsidRPr="00521E46" w:rsidRDefault="00903DFC" w:rsidP="007E1EAD">
            <w:pPr>
              <w:spacing w:before="120" w:after="120"/>
              <w:jc w:val="center"/>
              <w:rPr>
                <w:rFonts w:eastAsia="SimSun"/>
                <w:sz w:val="22"/>
                <w:szCs w:val="22"/>
                <w:lang w:val="es-EC"/>
              </w:rPr>
            </w:pPr>
            <w:r w:rsidRPr="00521E46">
              <w:rPr>
                <w:rFonts w:eastAsia="SimSun"/>
                <w:sz w:val="22"/>
                <w:szCs w:val="22"/>
                <w:lang w:val="es-EC"/>
              </w:rPr>
              <w:t>Etapa Final</w:t>
            </w:r>
          </w:p>
        </w:tc>
        <w:tc>
          <w:tcPr>
            <w:tcW w:w="1975" w:type="dxa"/>
            <w:vMerge w:val="restart"/>
            <w:vAlign w:val="center"/>
          </w:tcPr>
          <w:p w14:paraId="0F43B4A8" w14:textId="77777777" w:rsidR="00903DFC" w:rsidRPr="00521E46" w:rsidRDefault="00903DFC" w:rsidP="007E1EAD">
            <w:pPr>
              <w:spacing w:before="120" w:after="120"/>
              <w:jc w:val="center"/>
              <w:rPr>
                <w:rFonts w:eastAsia="SimSun"/>
                <w:sz w:val="22"/>
                <w:szCs w:val="22"/>
                <w:lang w:val="es-EC"/>
              </w:rPr>
            </w:pPr>
            <w:r w:rsidRPr="00521E46">
              <w:rPr>
                <w:rFonts w:eastAsia="SimSun"/>
                <w:sz w:val="22"/>
                <w:szCs w:val="22"/>
                <w:lang w:val="es-EC"/>
              </w:rPr>
              <w:t>Control</w:t>
            </w:r>
          </w:p>
        </w:tc>
        <w:tc>
          <w:tcPr>
            <w:tcW w:w="5265" w:type="dxa"/>
          </w:tcPr>
          <w:p w14:paraId="33765B10" w14:textId="77777777" w:rsidR="00903DFC" w:rsidRPr="00521E46" w:rsidRDefault="00903DFC" w:rsidP="007E1EAD">
            <w:pPr>
              <w:jc w:val="both"/>
              <w:rPr>
                <w:sz w:val="22"/>
                <w:szCs w:val="22"/>
                <w:lang w:val="es-EC"/>
              </w:rPr>
            </w:pPr>
          </w:p>
          <w:p w14:paraId="5E9039F8" w14:textId="77777777" w:rsidR="00903DFC" w:rsidRPr="00521E46" w:rsidRDefault="00903DFC" w:rsidP="007E1EAD">
            <w:pPr>
              <w:jc w:val="both"/>
              <w:rPr>
                <w:sz w:val="22"/>
                <w:szCs w:val="22"/>
                <w:lang w:val="es-EC"/>
              </w:rPr>
            </w:pPr>
            <w:r w:rsidRPr="00521E46">
              <w:rPr>
                <w:sz w:val="22"/>
                <w:szCs w:val="22"/>
                <w:lang w:val="es-EC"/>
              </w:rPr>
              <w:t>El equipo técnico de trabajo del MSP, en conjunto con la empresa Consultora, nombrado en la etapa de inicio, serán los encargados de la ejecución de las actividades programadas, En caso de requerir actualizar el cronograma de actividades, se deberá coordinar con el administrador del contrato.</w:t>
            </w:r>
          </w:p>
        </w:tc>
      </w:tr>
      <w:tr w:rsidR="00903DFC" w:rsidRPr="00521E46" w14:paraId="702B37E7" w14:textId="77777777" w:rsidTr="007E1EAD">
        <w:trPr>
          <w:trHeight w:val="1692"/>
        </w:trPr>
        <w:tc>
          <w:tcPr>
            <w:tcW w:w="1600" w:type="dxa"/>
            <w:vMerge/>
          </w:tcPr>
          <w:p w14:paraId="2CE26F2C" w14:textId="77777777" w:rsidR="00903DFC" w:rsidRPr="00521E46" w:rsidRDefault="00903DFC" w:rsidP="007E1EAD">
            <w:pPr>
              <w:spacing w:before="120" w:after="120"/>
              <w:jc w:val="center"/>
              <w:rPr>
                <w:rFonts w:eastAsia="SimSun"/>
                <w:sz w:val="22"/>
                <w:szCs w:val="22"/>
                <w:lang w:val="es-EC"/>
              </w:rPr>
            </w:pPr>
          </w:p>
        </w:tc>
        <w:tc>
          <w:tcPr>
            <w:tcW w:w="1975" w:type="dxa"/>
            <w:vMerge/>
            <w:vAlign w:val="center"/>
          </w:tcPr>
          <w:p w14:paraId="05CFC4E7" w14:textId="77777777" w:rsidR="00903DFC" w:rsidRPr="00521E46" w:rsidRDefault="00903DFC" w:rsidP="007E1EAD">
            <w:pPr>
              <w:spacing w:before="120" w:after="120"/>
              <w:jc w:val="center"/>
              <w:rPr>
                <w:rFonts w:eastAsia="SimSun"/>
                <w:sz w:val="22"/>
                <w:szCs w:val="22"/>
                <w:lang w:val="es-EC"/>
              </w:rPr>
            </w:pPr>
          </w:p>
        </w:tc>
        <w:tc>
          <w:tcPr>
            <w:tcW w:w="5265" w:type="dxa"/>
          </w:tcPr>
          <w:p w14:paraId="0EC18433" w14:textId="77777777" w:rsidR="00903DFC" w:rsidRPr="00521E46" w:rsidRDefault="00903DFC" w:rsidP="007E1EAD">
            <w:pPr>
              <w:jc w:val="both"/>
              <w:rPr>
                <w:sz w:val="22"/>
                <w:szCs w:val="22"/>
                <w:lang w:val="es-EC"/>
              </w:rPr>
            </w:pPr>
          </w:p>
          <w:p w14:paraId="30F9476F" w14:textId="77777777" w:rsidR="00903DFC" w:rsidRPr="00521E46" w:rsidRDefault="00903DFC" w:rsidP="007E1EAD">
            <w:pPr>
              <w:jc w:val="both"/>
              <w:rPr>
                <w:sz w:val="22"/>
                <w:szCs w:val="22"/>
                <w:lang w:val="es-EC"/>
              </w:rPr>
            </w:pPr>
            <w:r w:rsidRPr="00521E46">
              <w:rPr>
                <w:sz w:val="22"/>
                <w:szCs w:val="22"/>
                <w:lang w:val="es-EC"/>
              </w:rPr>
              <w:t>Al cierre de la consultoría, la consultora deberá presentar los informes de hacking ético (</w:t>
            </w:r>
            <w:proofErr w:type="spellStart"/>
            <w:r w:rsidRPr="00521E46">
              <w:rPr>
                <w:sz w:val="22"/>
                <w:szCs w:val="22"/>
                <w:lang w:val="es-EC"/>
              </w:rPr>
              <w:t>black</w:t>
            </w:r>
            <w:proofErr w:type="spellEnd"/>
            <w:r w:rsidRPr="00521E46">
              <w:rPr>
                <w:sz w:val="22"/>
                <w:szCs w:val="22"/>
                <w:lang w:val="es-EC"/>
              </w:rPr>
              <w:t xml:space="preserve"> box, gray box y </w:t>
            </w:r>
            <w:proofErr w:type="spellStart"/>
            <w:r w:rsidRPr="00521E46">
              <w:rPr>
                <w:sz w:val="22"/>
                <w:szCs w:val="22"/>
                <w:lang w:val="es-EC"/>
              </w:rPr>
              <w:t>white</w:t>
            </w:r>
            <w:proofErr w:type="spellEnd"/>
            <w:r w:rsidRPr="00521E46">
              <w:rPr>
                <w:sz w:val="22"/>
                <w:szCs w:val="22"/>
                <w:lang w:val="es-EC"/>
              </w:rPr>
              <w:t xml:space="preserve"> box) que entre otros aspectos técnicos y conceptuales debe considerar al menos:</w:t>
            </w:r>
          </w:p>
          <w:p w14:paraId="66363BEC" w14:textId="77777777" w:rsidR="00903DFC" w:rsidRPr="00521E46" w:rsidRDefault="00903DFC" w:rsidP="007E1EAD">
            <w:pPr>
              <w:ind w:left="284"/>
              <w:jc w:val="both"/>
              <w:rPr>
                <w:sz w:val="22"/>
                <w:szCs w:val="22"/>
                <w:lang w:val="es-EC"/>
              </w:rPr>
            </w:pPr>
          </w:p>
          <w:p w14:paraId="49A5BB54" w14:textId="77777777" w:rsidR="00903DFC" w:rsidRPr="00521E46" w:rsidRDefault="00903DFC" w:rsidP="00903DFC">
            <w:pPr>
              <w:numPr>
                <w:ilvl w:val="0"/>
                <w:numId w:val="3"/>
              </w:numPr>
              <w:tabs>
                <w:tab w:val="clear" w:pos="0"/>
                <w:tab w:val="num" w:pos="720"/>
              </w:tabs>
              <w:ind w:left="720" w:hanging="360"/>
              <w:jc w:val="both"/>
              <w:rPr>
                <w:sz w:val="22"/>
                <w:szCs w:val="22"/>
                <w:lang w:val="es-EC"/>
              </w:rPr>
            </w:pPr>
            <w:r w:rsidRPr="00521E46">
              <w:rPr>
                <w:sz w:val="22"/>
                <w:szCs w:val="22"/>
                <w:lang w:val="es-EC"/>
              </w:rPr>
              <w:t>Estado de los servidores y sistemas o aplicaciones evaluadas con respecto a las mejores prácticas de la industria.</w:t>
            </w:r>
          </w:p>
          <w:p w14:paraId="7610633F" w14:textId="77777777" w:rsidR="00903DFC" w:rsidRPr="00521E46" w:rsidRDefault="00903DFC" w:rsidP="00903DFC">
            <w:pPr>
              <w:numPr>
                <w:ilvl w:val="0"/>
                <w:numId w:val="3"/>
              </w:numPr>
              <w:tabs>
                <w:tab w:val="clear" w:pos="0"/>
                <w:tab w:val="num" w:pos="720"/>
              </w:tabs>
              <w:ind w:left="720" w:hanging="360"/>
              <w:jc w:val="both"/>
              <w:rPr>
                <w:sz w:val="22"/>
                <w:szCs w:val="22"/>
                <w:lang w:val="es-EC"/>
              </w:rPr>
            </w:pPr>
            <w:r w:rsidRPr="00521E46">
              <w:rPr>
                <w:sz w:val="22"/>
                <w:szCs w:val="22"/>
                <w:lang w:val="es-EC"/>
              </w:rPr>
              <w:t>Impacto a la institución de las evidencias encontradas (Análisis de riesgos).</w:t>
            </w:r>
          </w:p>
          <w:p w14:paraId="6DBC7101" w14:textId="77777777" w:rsidR="00903DFC" w:rsidRPr="00521E46" w:rsidRDefault="00903DFC" w:rsidP="00903DFC">
            <w:pPr>
              <w:numPr>
                <w:ilvl w:val="0"/>
                <w:numId w:val="3"/>
              </w:numPr>
              <w:tabs>
                <w:tab w:val="clear" w:pos="0"/>
                <w:tab w:val="num" w:pos="720"/>
              </w:tabs>
              <w:ind w:left="720" w:hanging="360"/>
              <w:jc w:val="both"/>
              <w:rPr>
                <w:sz w:val="22"/>
                <w:szCs w:val="22"/>
                <w:lang w:val="es-EC"/>
              </w:rPr>
            </w:pPr>
            <w:r w:rsidRPr="00521E46">
              <w:rPr>
                <w:sz w:val="22"/>
                <w:szCs w:val="22"/>
                <w:lang w:val="es-EC"/>
              </w:rPr>
              <w:t>Recomendaciones de remediación y mejora con el grado de prioridad que debe contemplarse.</w:t>
            </w:r>
          </w:p>
          <w:p w14:paraId="71481CC9" w14:textId="77777777" w:rsidR="00903DFC" w:rsidRPr="00521E46" w:rsidRDefault="00903DFC" w:rsidP="00903DFC">
            <w:pPr>
              <w:numPr>
                <w:ilvl w:val="0"/>
                <w:numId w:val="3"/>
              </w:numPr>
              <w:tabs>
                <w:tab w:val="clear" w:pos="0"/>
                <w:tab w:val="num" w:pos="720"/>
              </w:tabs>
              <w:ind w:left="720" w:hanging="360"/>
              <w:jc w:val="both"/>
              <w:rPr>
                <w:sz w:val="22"/>
                <w:szCs w:val="22"/>
                <w:lang w:val="es-EC"/>
              </w:rPr>
            </w:pPr>
            <w:r w:rsidRPr="00521E46">
              <w:rPr>
                <w:sz w:val="22"/>
                <w:szCs w:val="22"/>
                <w:lang w:val="es-EC"/>
              </w:rPr>
              <w:t>Informes técnicos de los resultados: detallados, descriptivo y ejecutivo.</w:t>
            </w:r>
          </w:p>
          <w:p w14:paraId="76853ABC" w14:textId="77777777" w:rsidR="00903DFC" w:rsidRPr="00521E46" w:rsidRDefault="00903DFC" w:rsidP="00903DFC">
            <w:pPr>
              <w:numPr>
                <w:ilvl w:val="0"/>
                <w:numId w:val="3"/>
              </w:numPr>
              <w:tabs>
                <w:tab w:val="clear" w:pos="0"/>
                <w:tab w:val="num" w:pos="720"/>
              </w:tabs>
              <w:ind w:left="720" w:hanging="360"/>
              <w:jc w:val="both"/>
              <w:rPr>
                <w:sz w:val="22"/>
                <w:szCs w:val="22"/>
                <w:lang w:val="es-EC"/>
              </w:rPr>
            </w:pPr>
            <w:r w:rsidRPr="00521E46">
              <w:rPr>
                <w:sz w:val="22"/>
                <w:szCs w:val="22"/>
                <w:lang w:val="es-EC"/>
              </w:rPr>
              <w:t>Documentos de soporte que evidencien los resultados de las pruebas de penetración, indicando su forma de obtención y las herramientas que usó.</w:t>
            </w:r>
          </w:p>
        </w:tc>
      </w:tr>
      <w:tr w:rsidR="00903DFC" w:rsidRPr="00521E46" w14:paraId="1910F950" w14:textId="77777777" w:rsidTr="007E1EAD">
        <w:trPr>
          <w:trHeight w:val="1486"/>
        </w:trPr>
        <w:tc>
          <w:tcPr>
            <w:tcW w:w="1600" w:type="dxa"/>
            <w:vMerge/>
          </w:tcPr>
          <w:p w14:paraId="450C91A1" w14:textId="77777777" w:rsidR="00903DFC" w:rsidRPr="00521E46" w:rsidRDefault="00903DFC" w:rsidP="007E1EAD">
            <w:pPr>
              <w:spacing w:before="120" w:after="120"/>
              <w:jc w:val="center"/>
              <w:rPr>
                <w:rFonts w:eastAsia="SimSun"/>
                <w:sz w:val="22"/>
                <w:szCs w:val="22"/>
                <w:lang w:val="es-EC"/>
              </w:rPr>
            </w:pPr>
          </w:p>
        </w:tc>
        <w:tc>
          <w:tcPr>
            <w:tcW w:w="1975" w:type="dxa"/>
            <w:vMerge/>
            <w:vAlign w:val="center"/>
          </w:tcPr>
          <w:p w14:paraId="0E3B98F2" w14:textId="77777777" w:rsidR="00903DFC" w:rsidRPr="00521E46" w:rsidRDefault="00903DFC" w:rsidP="007E1EAD">
            <w:pPr>
              <w:spacing w:before="120" w:after="120"/>
              <w:jc w:val="center"/>
              <w:rPr>
                <w:rFonts w:eastAsia="SimSun"/>
                <w:sz w:val="22"/>
                <w:szCs w:val="22"/>
                <w:lang w:val="es-EC"/>
              </w:rPr>
            </w:pPr>
          </w:p>
        </w:tc>
        <w:tc>
          <w:tcPr>
            <w:tcW w:w="5265" w:type="dxa"/>
          </w:tcPr>
          <w:p w14:paraId="1F672C05" w14:textId="77777777" w:rsidR="00903DFC" w:rsidRPr="00521E46" w:rsidRDefault="00903DFC" w:rsidP="007E1EAD">
            <w:pPr>
              <w:pStyle w:val="Prrafodelista"/>
              <w:ind w:left="851"/>
              <w:jc w:val="both"/>
              <w:rPr>
                <w:sz w:val="22"/>
                <w:szCs w:val="22"/>
                <w:lang w:val="es-EC"/>
              </w:rPr>
            </w:pPr>
          </w:p>
          <w:p w14:paraId="541086D2" w14:textId="77777777" w:rsidR="00903DFC" w:rsidRPr="00521E46" w:rsidRDefault="00903DFC" w:rsidP="007E1EAD">
            <w:pPr>
              <w:jc w:val="both"/>
              <w:rPr>
                <w:sz w:val="22"/>
                <w:szCs w:val="22"/>
                <w:lang w:val="es-EC"/>
              </w:rPr>
            </w:pPr>
            <w:r w:rsidRPr="00521E46">
              <w:rPr>
                <w:sz w:val="22"/>
                <w:szCs w:val="22"/>
                <w:lang w:val="es-EC"/>
              </w:rPr>
              <w:t>La consultora debe proporcionar la debida documentación técnica que se genere por la implementación de la herramienta de gestión de vulnerabilidades de los servidores y sistemas o aplicaciones.</w:t>
            </w:r>
          </w:p>
        </w:tc>
      </w:tr>
    </w:tbl>
    <w:p w14:paraId="04D7AE74" w14:textId="4375E105" w:rsidR="00AB5173" w:rsidRPr="00521E46" w:rsidRDefault="00903DFC" w:rsidP="00903DFC">
      <w:pPr>
        <w:jc w:val="center"/>
        <w:rPr>
          <w:sz w:val="22"/>
          <w:szCs w:val="22"/>
          <w:lang w:val="es-EC"/>
        </w:rPr>
      </w:pPr>
      <w:r w:rsidRPr="00521E46">
        <w:rPr>
          <w:sz w:val="22"/>
          <w:szCs w:val="22"/>
          <w:lang w:val="es-EC"/>
        </w:rPr>
        <w:t>Tabla Fases del Análisis de vulnerabilidades</w:t>
      </w:r>
    </w:p>
    <w:p w14:paraId="1C464CC4" w14:textId="4FFBCDC6" w:rsidR="00903DFC" w:rsidRPr="00521E46" w:rsidRDefault="00903DFC" w:rsidP="00903DFC">
      <w:pPr>
        <w:jc w:val="center"/>
        <w:rPr>
          <w:sz w:val="22"/>
          <w:szCs w:val="22"/>
          <w:lang w:val="es-EC"/>
        </w:rPr>
      </w:pPr>
    </w:p>
    <w:p w14:paraId="705ED21D" w14:textId="1FCE8F84" w:rsidR="00903DFC" w:rsidRPr="00521E46" w:rsidRDefault="00903DFC" w:rsidP="00903DFC">
      <w:pPr>
        <w:pStyle w:val="Prrafodelista"/>
        <w:numPr>
          <w:ilvl w:val="0"/>
          <w:numId w:val="1"/>
        </w:numPr>
        <w:rPr>
          <w:b/>
          <w:sz w:val="22"/>
          <w:szCs w:val="22"/>
          <w:lang w:val="es-EC"/>
        </w:rPr>
      </w:pPr>
      <w:r w:rsidRPr="00521E46">
        <w:rPr>
          <w:b/>
          <w:sz w:val="22"/>
          <w:szCs w:val="22"/>
          <w:lang w:val="es-EC"/>
        </w:rPr>
        <w:t>INFORMES</w:t>
      </w:r>
    </w:p>
    <w:p w14:paraId="6B930EF5" w14:textId="35DA0F59" w:rsidR="00903DFC" w:rsidRPr="00521E46" w:rsidRDefault="00903DFC" w:rsidP="00903DFC">
      <w:pPr>
        <w:pStyle w:val="Ttulo1"/>
        <w:numPr>
          <w:ilvl w:val="1"/>
          <w:numId w:val="7"/>
        </w:numPr>
        <w:spacing w:before="0"/>
        <w:jc w:val="both"/>
        <w:rPr>
          <w:rFonts w:ascii="Times New Roman" w:eastAsia="SimSun" w:hAnsi="Times New Roman" w:cs="Times New Roman"/>
          <w:bCs/>
          <w:color w:val="auto"/>
          <w:sz w:val="22"/>
          <w:szCs w:val="22"/>
          <w:lang w:val="es-EC"/>
        </w:rPr>
      </w:pPr>
      <w:bookmarkStart w:id="0" w:name="_Toc125122909"/>
      <w:r w:rsidRPr="00521E46">
        <w:rPr>
          <w:rFonts w:ascii="Times New Roman" w:eastAsia="SimSun" w:hAnsi="Times New Roman" w:cs="Times New Roman"/>
          <w:color w:val="auto"/>
          <w:sz w:val="22"/>
          <w:szCs w:val="22"/>
          <w:lang w:val="es-EC"/>
        </w:rPr>
        <w:t>INFORME DE PLAN DE TRABAJO</w:t>
      </w:r>
    </w:p>
    <w:p w14:paraId="03B1CA24" w14:textId="77777777" w:rsidR="00903DFC" w:rsidRPr="00521E46" w:rsidRDefault="00903DFC" w:rsidP="00903DFC">
      <w:pPr>
        <w:rPr>
          <w:rFonts w:eastAsia="SimSun"/>
          <w:sz w:val="22"/>
          <w:szCs w:val="22"/>
          <w:lang w:val="es-EC"/>
        </w:rPr>
      </w:pPr>
    </w:p>
    <w:p w14:paraId="56A46CC4" w14:textId="77777777" w:rsidR="00903DFC" w:rsidRPr="00521E46" w:rsidRDefault="00903DFC" w:rsidP="00903DFC">
      <w:pPr>
        <w:jc w:val="both"/>
        <w:rPr>
          <w:rFonts w:eastAsia="SimSun"/>
          <w:sz w:val="22"/>
          <w:szCs w:val="22"/>
          <w:lang w:val="es-EC"/>
        </w:rPr>
      </w:pPr>
      <w:r w:rsidRPr="00521E46">
        <w:rPr>
          <w:rFonts w:eastAsia="SimSun"/>
          <w:sz w:val="22"/>
          <w:szCs w:val="22"/>
          <w:lang w:val="es-EC"/>
        </w:rPr>
        <w:t>El Informe de Plan de Trabajo deberá reunir la información necesaria, que permita garantizar el desarrollo de las actividades, el cual deberá tener como mínimo la siguiente información:</w:t>
      </w:r>
    </w:p>
    <w:p w14:paraId="7CED830D" w14:textId="77777777" w:rsidR="00903DFC" w:rsidRPr="00521E46" w:rsidRDefault="00903DFC" w:rsidP="00903DFC">
      <w:pPr>
        <w:jc w:val="both"/>
        <w:rPr>
          <w:rFonts w:eastAsia="SimSun"/>
          <w:sz w:val="22"/>
          <w:szCs w:val="22"/>
          <w:lang w:val="es-EC"/>
        </w:rPr>
      </w:pPr>
    </w:p>
    <w:p w14:paraId="3EC9807C" w14:textId="77777777" w:rsidR="00903DFC" w:rsidRPr="00521E46" w:rsidRDefault="00903DFC" w:rsidP="00903DFC">
      <w:pPr>
        <w:jc w:val="both"/>
        <w:rPr>
          <w:rFonts w:eastAsia="SimSun"/>
          <w:sz w:val="22"/>
          <w:szCs w:val="22"/>
          <w:lang w:val="es-EC"/>
        </w:rPr>
      </w:pPr>
    </w:p>
    <w:p w14:paraId="5352EB23" w14:textId="77777777" w:rsidR="00903DFC" w:rsidRPr="00521E46" w:rsidRDefault="00903DFC" w:rsidP="00903DFC">
      <w:pPr>
        <w:pStyle w:val="Prrafodelista"/>
        <w:numPr>
          <w:ilvl w:val="0"/>
          <w:numId w:val="4"/>
        </w:numPr>
        <w:jc w:val="both"/>
        <w:rPr>
          <w:rFonts w:eastAsia="SimSun"/>
          <w:sz w:val="22"/>
          <w:szCs w:val="22"/>
        </w:rPr>
      </w:pPr>
      <w:r w:rsidRPr="00521E46">
        <w:rPr>
          <w:rFonts w:eastAsia="SimSun"/>
          <w:sz w:val="22"/>
          <w:szCs w:val="22"/>
          <w:lang w:val="es-EC"/>
        </w:rPr>
        <w:t>Objetivos</w:t>
      </w:r>
    </w:p>
    <w:p w14:paraId="2F13929B" w14:textId="77777777" w:rsidR="00903DFC" w:rsidRPr="00521E46" w:rsidRDefault="00903DFC" w:rsidP="00903DFC">
      <w:pPr>
        <w:pStyle w:val="Prrafodelista"/>
        <w:numPr>
          <w:ilvl w:val="0"/>
          <w:numId w:val="4"/>
        </w:numPr>
        <w:jc w:val="both"/>
        <w:rPr>
          <w:rFonts w:eastAsia="SimSun"/>
          <w:sz w:val="22"/>
          <w:szCs w:val="22"/>
        </w:rPr>
      </w:pPr>
      <w:r w:rsidRPr="00521E46">
        <w:rPr>
          <w:rFonts w:eastAsia="SimSun"/>
          <w:sz w:val="22"/>
          <w:szCs w:val="22"/>
          <w:lang w:val="es-EC"/>
        </w:rPr>
        <w:t>Alcance</w:t>
      </w:r>
    </w:p>
    <w:p w14:paraId="1CEC0593" w14:textId="77777777" w:rsidR="00903DFC" w:rsidRPr="00521E46" w:rsidRDefault="00903DFC" w:rsidP="00903DFC">
      <w:pPr>
        <w:pStyle w:val="Prrafodelista"/>
        <w:numPr>
          <w:ilvl w:val="0"/>
          <w:numId w:val="4"/>
        </w:numPr>
        <w:jc w:val="both"/>
        <w:rPr>
          <w:rFonts w:eastAsia="SimSun"/>
          <w:sz w:val="22"/>
          <w:szCs w:val="22"/>
        </w:rPr>
      </w:pPr>
      <w:r w:rsidRPr="00521E46">
        <w:rPr>
          <w:rFonts w:eastAsia="SimSun"/>
          <w:sz w:val="22"/>
          <w:szCs w:val="22"/>
          <w:lang w:val="es-EC"/>
        </w:rPr>
        <w:t>Cronograma</w:t>
      </w:r>
    </w:p>
    <w:p w14:paraId="259E93E6" w14:textId="77777777" w:rsidR="00903DFC" w:rsidRPr="00521E46" w:rsidRDefault="00903DFC" w:rsidP="00903DFC">
      <w:pPr>
        <w:pStyle w:val="Prrafodelista"/>
        <w:numPr>
          <w:ilvl w:val="0"/>
          <w:numId w:val="4"/>
        </w:numPr>
        <w:jc w:val="both"/>
        <w:rPr>
          <w:rFonts w:eastAsia="SimSun"/>
          <w:sz w:val="22"/>
          <w:szCs w:val="22"/>
        </w:rPr>
      </w:pPr>
      <w:proofErr w:type="spellStart"/>
      <w:r w:rsidRPr="00521E46">
        <w:rPr>
          <w:rFonts w:eastAsia="SimSun"/>
          <w:sz w:val="22"/>
          <w:szCs w:val="22"/>
          <w:lang w:val="es-EC"/>
        </w:rPr>
        <w:t>Prerequisitos</w:t>
      </w:r>
      <w:proofErr w:type="spellEnd"/>
      <w:r w:rsidRPr="00521E46">
        <w:rPr>
          <w:rFonts w:eastAsia="SimSun"/>
          <w:sz w:val="22"/>
          <w:szCs w:val="22"/>
          <w:lang w:val="es-EC"/>
        </w:rPr>
        <w:t xml:space="preserve"> técnicos</w:t>
      </w:r>
    </w:p>
    <w:p w14:paraId="4F9C9A92" w14:textId="77777777" w:rsidR="00903DFC" w:rsidRPr="00521E46" w:rsidRDefault="00903DFC" w:rsidP="00903DFC">
      <w:pPr>
        <w:pStyle w:val="Prrafodelista"/>
        <w:numPr>
          <w:ilvl w:val="0"/>
          <w:numId w:val="4"/>
        </w:numPr>
        <w:jc w:val="both"/>
        <w:rPr>
          <w:rFonts w:eastAsia="SimSun"/>
          <w:sz w:val="22"/>
          <w:szCs w:val="22"/>
          <w:lang w:val="es-EC"/>
        </w:rPr>
      </w:pPr>
      <w:r w:rsidRPr="00521E46">
        <w:rPr>
          <w:rFonts w:eastAsia="SimSun"/>
          <w:sz w:val="22"/>
          <w:szCs w:val="22"/>
          <w:lang w:val="es-EC"/>
        </w:rPr>
        <w:t xml:space="preserve">Procesos para la ejecución del </w:t>
      </w:r>
      <w:proofErr w:type="spellStart"/>
      <w:r w:rsidRPr="00521E46">
        <w:rPr>
          <w:rFonts w:eastAsia="SimSun"/>
          <w:sz w:val="22"/>
          <w:szCs w:val="22"/>
          <w:lang w:val="es-EC"/>
        </w:rPr>
        <w:t>ethical</w:t>
      </w:r>
      <w:proofErr w:type="spellEnd"/>
      <w:r w:rsidRPr="00521E46">
        <w:rPr>
          <w:rFonts w:eastAsia="SimSun"/>
          <w:sz w:val="22"/>
          <w:szCs w:val="22"/>
          <w:lang w:val="es-EC"/>
        </w:rPr>
        <w:t xml:space="preserve"> hacking (caja negra/caja gris/caja blanca)</w:t>
      </w:r>
    </w:p>
    <w:p w14:paraId="45E2BFD6" w14:textId="77777777" w:rsidR="00903DFC" w:rsidRPr="00521E46" w:rsidRDefault="00903DFC" w:rsidP="00903DFC">
      <w:pPr>
        <w:pStyle w:val="Prrafodelista"/>
        <w:numPr>
          <w:ilvl w:val="0"/>
          <w:numId w:val="4"/>
        </w:numPr>
        <w:jc w:val="both"/>
        <w:rPr>
          <w:rFonts w:eastAsia="SimSun"/>
          <w:sz w:val="22"/>
          <w:szCs w:val="22"/>
        </w:rPr>
      </w:pPr>
      <w:r w:rsidRPr="00521E46">
        <w:rPr>
          <w:rFonts w:eastAsia="SimSun"/>
          <w:sz w:val="22"/>
          <w:szCs w:val="22"/>
          <w:lang w:val="es-EC"/>
        </w:rPr>
        <w:t>Recursos</w:t>
      </w:r>
    </w:p>
    <w:p w14:paraId="26E644B1" w14:textId="77777777" w:rsidR="00903DFC" w:rsidRPr="00521E46" w:rsidRDefault="00903DFC" w:rsidP="00903DFC">
      <w:pPr>
        <w:pStyle w:val="Prrafodelista"/>
        <w:numPr>
          <w:ilvl w:val="0"/>
          <w:numId w:val="4"/>
        </w:numPr>
        <w:jc w:val="both"/>
        <w:rPr>
          <w:rFonts w:eastAsia="SimSun"/>
          <w:sz w:val="22"/>
          <w:szCs w:val="22"/>
        </w:rPr>
      </w:pPr>
      <w:r w:rsidRPr="00521E46">
        <w:rPr>
          <w:rFonts w:eastAsia="SimSun"/>
          <w:sz w:val="22"/>
          <w:szCs w:val="22"/>
          <w:lang w:val="es-EC"/>
        </w:rPr>
        <w:t>Equipo de trabajo</w:t>
      </w:r>
    </w:p>
    <w:p w14:paraId="6AE60CDF" w14:textId="77777777" w:rsidR="00903DFC" w:rsidRPr="00521E46" w:rsidRDefault="00903DFC" w:rsidP="00903DFC">
      <w:pPr>
        <w:pStyle w:val="Prrafodelista"/>
        <w:numPr>
          <w:ilvl w:val="0"/>
          <w:numId w:val="4"/>
        </w:numPr>
        <w:jc w:val="both"/>
        <w:rPr>
          <w:rFonts w:eastAsia="SimSun"/>
          <w:sz w:val="22"/>
          <w:szCs w:val="22"/>
          <w:lang w:val="es-EC"/>
        </w:rPr>
      </w:pPr>
      <w:r w:rsidRPr="00521E46">
        <w:rPr>
          <w:rFonts w:eastAsia="SimSun"/>
          <w:sz w:val="22"/>
          <w:szCs w:val="22"/>
          <w:lang w:val="es-EC"/>
        </w:rPr>
        <w:t>Conclusiones</w:t>
      </w:r>
    </w:p>
    <w:p w14:paraId="1688A74C" w14:textId="77777777" w:rsidR="00903DFC" w:rsidRPr="00521E46" w:rsidRDefault="00903DFC" w:rsidP="00903DFC">
      <w:pPr>
        <w:pStyle w:val="Prrafodelista"/>
        <w:numPr>
          <w:ilvl w:val="0"/>
          <w:numId w:val="4"/>
        </w:numPr>
        <w:jc w:val="both"/>
        <w:rPr>
          <w:rFonts w:eastAsia="SimSun"/>
          <w:sz w:val="22"/>
          <w:szCs w:val="22"/>
          <w:lang w:val="es-EC"/>
        </w:rPr>
      </w:pPr>
      <w:r w:rsidRPr="00521E46">
        <w:rPr>
          <w:rFonts w:eastAsia="SimSun"/>
          <w:sz w:val="22"/>
          <w:szCs w:val="22"/>
          <w:lang w:val="es-EC"/>
        </w:rPr>
        <w:t>Recomendaciones</w:t>
      </w:r>
    </w:p>
    <w:p w14:paraId="1386D1D3" w14:textId="77777777" w:rsidR="00903DFC" w:rsidRPr="00521E46" w:rsidRDefault="00903DFC" w:rsidP="00903DFC">
      <w:pPr>
        <w:jc w:val="both"/>
        <w:rPr>
          <w:rFonts w:eastAsia="SimSun"/>
          <w:sz w:val="22"/>
          <w:szCs w:val="22"/>
          <w:lang w:val="es-EC"/>
        </w:rPr>
      </w:pPr>
    </w:p>
    <w:p w14:paraId="362C3C82" w14:textId="77777777" w:rsidR="00903DFC" w:rsidRPr="00521E46" w:rsidRDefault="00903DFC" w:rsidP="00903DFC">
      <w:pPr>
        <w:pStyle w:val="Prrafodelista"/>
        <w:ind w:left="720"/>
        <w:jc w:val="both"/>
        <w:rPr>
          <w:rFonts w:eastAsia="SimSun"/>
          <w:sz w:val="22"/>
          <w:szCs w:val="22"/>
          <w:lang w:val="es-EC"/>
        </w:rPr>
      </w:pPr>
    </w:p>
    <w:p w14:paraId="5A1A0B2F" w14:textId="027AC6AE" w:rsidR="00903DFC" w:rsidRPr="00521E46" w:rsidRDefault="00903DFC" w:rsidP="00903DFC">
      <w:pPr>
        <w:pStyle w:val="Ttulo1"/>
        <w:numPr>
          <w:ilvl w:val="1"/>
          <w:numId w:val="7"/>
        </w:numPr>
        <w:spacing w:before="0"/>
        <w:jc w:val="both"/>
        <w:rPr>
          <w:rFonts w:ascii="Times New Roman" w:eastAsia="SimSun" w:hAnsi="Times New Roman" w:cs="Times New Roman"/>
          <w:bCs/>
          <w:color w:val="auto"/>
          <w:sz w:val="22"/>
          <w:szCs w:val="22"/>
        </w:rPr>
      </w:pPr>
      <w:r w:rsidRPr="00521E46">
        <w:rPr>
          <w:rFonts w:ascii="Times New Roman" w:eastAsia="SimSun" w:hAnsi="Times New Roman" w:cs="Times New Roman"/>
          <w:color w:val="auto"/>
          <w:sz w:val="22"/>
          <w:szCs w:val="22"/>
        </w:rPr>
        <w:t xml:space="preserve">INFORME </w:t>
      </w:r>
      <w:bookmarkEnd w:id="0"/>
      <w:r w:rsidRPr="00521E46">
        <w:rPr>
          <w:rFonts w:ascii="Times New Roman" w:eastAsia="SimSun" w:hAnsi="Times New Roman" w:cs="Times New Roman"/>
          <w:color w:val="auto"/>
          <w:sz w:val="22"/>
          <w:szCs w:val="22"/>
        </w:rPr>
        <w:t>DE RESULTADOS TÉCNICOS</w:t>
      </w:r>
    </w:p>
    <w:p w14:paraId="342C009D" w14:textId="77777777" w:rsidR="00903DFC" w:rsidRPr="00521E46" w:rsidRDefault="00903DFC" w:rsidP="00903DFC">
      <w:pPr>
        <w:rPr>
          <w:sz w:val="22"/>
          <w:szCs w:val="22"/>
          <w:lang w:val="es-EC"/>
        </w:rPr>
      </w:pPr>
    </w:p>
    <w:p w14:paraId="17204827" w14:textId="77777777" w:rsidR="00903DFC" w:rsidRPr="00521E46" w:rsidRDefault="00903DFC" w:rsidP="00903DFC">
      <w:pPr>
        <w:jc w:val="both"/>
        <w:rPr>
          <w:rFonts w:eastAsia="SimSun"/>
          <w:sz w:val="22"/>
          <w:szCs w:val="22"/>
          <w:lang w:val="es-EC"/>
        </w:rPr>
      </w:pPr>
      <w:r w:rsidRPr="00521E46">
        <w:rPr>
          <w:rFonts w:eastAsia="SimSun"/>
          <w:sz w:val="22"/>
          <w:szCs w:val="22"/>
          <w:lang w:val="es-EC"/>
        </w:rPr>
        <w:t>Los resultados técnicos deberán ser entregados en tres informes separados uno de caja negra (</w:t>
      </w:r>
      <w:proofErr w:type="spellStart"/>
      <w:r w:rsidRPr="00521E46">
        <w:rPr>
          <w:rFonts w:eastAsia="SimSun"/>
          <w:sz w:val="22"/>
          <w:szCs w:val="22"/>
          <w:lang w:val="es-EC"/>
        </w:rPr>
        <w:t>black</w:t>
      </w:r>
      <w:proofErr w:type="spellEnd"/>
      <w:r w:rsidRPr="00521E46">
        <w:rPr>
          <w:rFonts w:eastAsia="SimSun"/>
          <w:sz w:val="22"/>
          <w:szCs w:val="22"/>
          <w:lang w:val="es-EC"/>
        </w:rPr>
        <w:t xml:space="preserve"> box), otro caja gris (gray-box) y finalmente uno de caja blanca (</w:t>
      </w:r>
      <w:proofErr w:type="spellStart"/>
      <w:r w:rsidRPr="00521E46">
        <w:rPr>
          <w:rFonts w:eastAsia="SimSun"/>
          <w:sz w:val="22"/>
          <w:szCs w:val="22"/>
          <w:lang w:val="es-EC"/>
        </w:rPr>
        <w:t>white</w:t>
      </w:r>
      <w:proofErr w:type="spellEnd"/>
      <w:r w:rsidRPr="00521E46">
        <w:rPr>
          <w:rFonts w:eastAsia="SimSun"/>
          <w:sz w:val="22"/>
          <w:szCs w:val="22"/>
          <w:lang w:val="es-EC"/>
        </w:rPr>
        <w:t xml:space="preserve"> box) con el formato previamente acordado por las partes, el mismo que tendrá el carácter de confidencial, donde se describirá detalladamente el estado en que se encuentra el nivel de seguridad del MSP, incluyendo información del hallazgo, fotos de pantalla del hallazgo, información de referencia de la vulnerabilidad identificada, y recomendaciones para la mitigación de cada riesgo.</w:t>
      </w:r>
    </w:p>
    <w:p w14:paraId="4C7CADB9" w14:textId="77777777" w:rsidR="00903DFC" w:rsidRPr="00521E46" w:rsidRDefault="00903DFC" w:rsidP="00903DFC">
      <w:pPr>
        <w:jc w:val="both"/>
        <w:rPr>
          <w:rFonts w:eastAsia="SimSun"/>
          <w:sz w:val="22"/>
          <w:szCs w:val="22"/>
          <w:lang w:val="es-EC"/>
        </w:rPr>
      </w:pPr>
    </w:p>
    <w:p w14:paraId="66217CD4" w14:textId="77777777" w:rsidR="00903DFC" w:rsidRPr="00521E46" w:rsidRDefault="00903DFC" w:rsidP="00903DFC">
      <w:pPr>
        <w:jc w:val="both"/>
        <w:rPr>
          <w:rFonts w:eastAsia="SimSun"/>
          <w:sz w:val="22"/>
          <w:szCs w:val="22"/>
          <w:lang w:val="es-EC"/>
        </w:rPr>
      </w:pPr>
      <w:r w:rsidRPr="00521E46">
        <w:rPr>
          <w:rFonts w:eastAsia="SimSun"/>
          <w:sz w:val="22"/>
          <w:szCs w:val="22"/>
          <w:lang w:val="es-EC"/>
        </w:rPr>
        <w:t xml:space="preserve">El informe debe describir la identificación, análisis y realización de la valoración de riesgos de las vulnerabilidades informáticas encontradas en los servidores y sistemas o aplicaciones, también la realización de las pruebas de explotación de vulnerabilidades informáticas encontradas bien conocidas (clasificadas como críticas), finalmente debe incluir las </w:t>
      </w:r>
      <w:r w:rsidRPr="00521E46">
        <w:rPr>
          <w:sz w:val="22"/>
          <w:szCs w:val="22"/>
          <w:lang w:val="es-EC"/>
        </w:rPr>
        <w:t>estrategias/recomendaciones</w:t>
      </w:r>
      <w:r w:rsidRPr="00521E46">
        <w:rPr>
          <w:rFonts w:eastAsia="SimSun"/>
          <w:sz w:val="22"/>
          <w:szCs w:val="22"/>
          <w:lang w:val="es-EC"/>
        </w:rPr>
        <w:t xml:space="preserve"> que permitan garantizar principios de seguridad de la información (disponibilidad, confidencialidad e integridad), en función de los resultados obtenidos del procedimiento de</w:t>
      </w:r>
      <w:r w:rsidRPr="00521E46">
        <w:rPr>
          <w:sz w:val="22"/>
          <w:szCs w:val="22"/>
          <w:lang w:val="es-EC"/>
        </w:rPr>
        <w:t xml:space="preserve"> hackeo ético (</w:t>
      </w:r>
      <w:proofErr w:type="spellStart"/>
      <w:r w:rsidRPr="00521E46">
        <w:rPr>
          <w:sz w:val="22"/>
          <w:szCs w:val="22"/>
          <w:lang w:val="es-EC"/>
        </w:rPr>
        <w:t>ethical</w:t>
      </w:r>
      <w:proofErr w:type="spellEnd"/>
      <w:r w:rsidRPr="00521E46">
        <w:rPr>
          <w:sz w:val="22"/>
          <w:szCs w:val="22"/>
          <w:lang w:val="es-EC"/>
        </w:rPr>
        <w:t xml:space="preserve"> hacking)</w:t>
      </w:r>
      <w:r w:rsidRPr="00521E46">
        <w:rPr>
          <w:rFonts w:eastAsia="SimSun"/>
          <w:sz w:val="22"/>
          <w:szCs w:val="22"/>
          <w:lang w:val="es-EC"/>
        </w:rPr>
        <w:t>.</w:t>
      </w:r>
    </w:p>
    <w:p w14:paraId="2DBEBD10" w14:textId="77777777" w:rsidR="00903DFC" w:rsidRPr="00521E46" w:rsidRDefault="00903DFC" w:rsidP="00903DFC">
      <w:pPr>
        <w:jc w:val="both"/>
        <w:rPr>
          <w:rFonts w:eastAsia="SimSun"/>
          <w:sz w:val="22"/>
          <w:szCs w:val="22"/>
          <w:lang w:val="es-EC"/>
        </w:rPr>
      </w:pPr>
    </w:p>
    <w:p w14:paraId="0967E5CF" w14:textId="77777777" w:rsidR="00903DFC" w:rsidRPr="00521E46" w:rsidRDefault="00903DFC" w:rsidP="00903DFC">
      <w:pPr>
        <w:jc w:val="both"/>
        <w:rPr>
          <w:rFonts w:eastAsia="SimSun"/>
          <w:sz w:val="22"/>
          <w:szCs w:val="22"/>
          <w:lang w:val="es-EC"/>
        </w:rPr>
      </w:pPr>
      <w:r w:rsidRPr="00521E46">
        <w:rPr>
          <w:rFonts w:eastAsia="SimSun"/>
          <w:sz w:val="22"/>
          <w:szCs w:val="22"/>
          <w:lang w:val="es-EC"/>
        </w:rPr>
        <w:t>El formato del como mínimo deberá contener un acápite que detalle lo siguiente:</w:t>
      </w:r>
    </w:p>
    <w:p w14:paraId="71E7E540" w14:textId="77777777" w:rsidR="00903DFC" w:rsidRPr="00521E46" w:rsidRDefault="00903DFC" w:rsidP="00903DFC">
      <w:pPr>
        <w:ind w:left="709"/>
        <w:jc w:val="both"/>
        <w:rPr>
          <w:rFonts w:eastAsia="SimSun"/>
          <w:sz w:val="22"/>
          <w:szCs w:val="22"/>
          <w:lang w:val="es-EC"/>
        </w:rPr>
      </w:pPr>
    </w:p>
    <w:p w14:paraId="6852CB26" w14:textId="77777777" w:rsidR="00903DFC" w:rsidRPr="00521E46" w:rsidRDefault="00903DFC" w:rsidP="00903DFC">
      <w:pPr>
        <w:pStyle w:val="Prrafodelista1"/>
        <w:numPr>
          <w:ilvl w:val="0"/>
          <w:numId w:val="5"/>
        </w:numPr>
        <w:tabs>
          <w:tab w:val="left" w:pos="284"/>
          <w:tab w:val="left" w:pos="420"/>
        </w:tabs>
        <w:suppressAutoHyphens w:val="0"/>
        <w:jc w:val="both"/>
        <w:rPr>
          <w:rFonts w:eastAsia="SimSun"/>
          <w:sz w:val="22"/>
          <w:szCs w:val="22"/>
          <w:lang w:val="es-EC"/>
        </w:rPr>
      </w:pPr>
      <w:r w:rsidRPr="00521E46">
        <w:rPr>
          <w:rFonts w:eastAsia="SimSun"/>
          <w:sz w:val="22"/>
          <w:szCs w:val="22"/>
          <w:lang w:val="es-EC"/>
        </w:rPr>
        <w:t>Introducción.</w:t>
      </w:r>
    </w:p>
    <w:p w14:paraId="4B48573B" w14:textId="77777777" w:rsidR="00903DFC" w:rsidRPr="00521E46" w:rsidRDefault="00903DFC" w:rsidP="00903DFC">
      <w:pPr>
        <w:numPr>
          <w:ilvl w:val="0"/>
          <w:numId w:val="5"/>
        </w:numPr>
        <w:tabs>
          <w:tab w:val="left" w:pos="420"/>
        </w:tabs>
        <w:suppressAutoHyphens w:val="0"/>
        <w:jc w:val="both"/>
        <w:rPr>
          <w:rFonts w:eastAsia="SimSun"/>
          <w:sz w:val="22"/>
          <w:szCs w:val="22"/>
          <w:lang w:val="es-EC"/>
        </w:rPr>
      </w:pPr>
      <w:r w:rsidRPr="00521E46">
        <w:rPr>
          <w:rFonts w:eastAsia="SimSun"/>
          <w:sz w:val="22"/>
          <w:szCs w:val="22"/>
          <w:lang w:val="es-EC"/>
        </w:rPr>
        <w:t>Objetivo.</w:t>
      </w:r>
    </w:p>
    <w:p w14:paraId="314757E3" w14:textId="77777777" w:rsidR="00903DFC" w:rsidRPr="00521E46" w:rsidRDefault="00903DFC" w:rsidP="00903DFC">
      <w:pPr>
        <w:numPr>
          <w:ilvl w:val="0"/>
          <w:numId w:val="5"/>
        </w:numPr>
        <w:tabs>
          <w:tab w:val="left" w:pos="420"/>
        </w:tabs>
        <w:suppressAutoHyphens w:val="0"/>
        <w:jc w:val="both"/>
        <w:rPr>
          <w:rFonts w:eastAsia="SimSun"/>
          <w:sz w:val="22"/>
          <w:szCs w:val="22"/>
          <w:lang w:val="es-EC"/>
        </w:rPr>
      </w:pPr>
      <w:r w:rsidRPr="00521E46">
        <w:rPr>
          <w:rFonts w:eastAsia="SimSun"/>
          <w:sz w:val="22"/>
          <w:szCs w:val="22"/>
          <w:lang w:val="es-EC"/>
        </w:rPr>
        <w:t>Alcance.</w:t>
      </w:r>
    </w:p>
    <w:p w14:paraId="1903770F" w14:textId="77777777" w:rsidR="00903DFC" w:rsidRPr="00521E46" w:rsidRDefault="00903DFC" w:rsidP="00903DFC">
      <w:pPr>
        <w:numPr>
          <w:ilvl w:val="0"/>
          <w:numId w:val="5"/>
        </w:numPr>
        <w:tabs>
          <w:tab w:val="left" w:pos="420"/>
        </w:tabs>
        <w:suppressAutoHyphens w:val="0"/>
        <w:jc w:val="both"/>
        <w:rPr>
          <w:rFonts w:eastAsia="SimSun"/>
          <w:sz w:val="22"/>
          <w:szCs w:val="22"/>
          <w:lang w:val="es-EC"/>
        </w:rPr>
      </w:pPr>
      <w:r w:rsidRPr="00521E46">
        <w:rPr>
          <w:rFonts w:eastAsia="SimSun"/>
          <w:sz w:val="22"/>
          <w:szCs w:val="22"/>
          <w:lang w:val="es-EC"/>
        </w:rPr>
        <w:t>Identificación de vulnerabilidades</w:t>
      </w:r>
    </w:p>
    <w:p w14:paraId="34FB3AE3" w14:textId="77777777" w:rsidR="00903DFC" w:rsidRPr="00521E46" w:rsidRDefault="00903DFC" w:rsidP="00903DFC">
      <w:pPr>
        <w:numPr>
          <w:ilvl w:val="0"/>
          <w:numId w:val="5"/>
        </w:numPr>
        <w:tabs>
          <w:tab w:val="left" w:pos="420"/>
        </w:tabs>
        <w:suppressAutoHyphens w:val="0"/>
        <w:jc w:val="both"/>
        <w:rPr>
          <w:rFonts w:eastAsia="SimSun"/>
          <w:sz w:val="22"/>
          <w:szCs w:val="22"/>
          <w:lang w:val="es-EC"/>
        </w:rPr>
      </w:pPr>
      <w:r w:rsidRPr="00521E46">
        <w:rPr>
          <w:rFonts w:eastAsia="SimSun"/>
          <w:sz w:val="22"/>
          <w:szCs w:val="22"/>
          <w:lang w:val="es-EC"/>
        </w:rPr>
        <w:t>Valoración de vulnerabilidades</w:t>
      </w:r>
    </w:p>
    <w:p w14:paraId="250EF866" w14:textId="77777777" w:rsidR="00903DFC" w:rsidRPr="00521E46" w:rsidRDefault="00903DFC" w:rsidP="00903DFC">
      <w:pPr>
        <w:numPr>
          <w:ilvl w:val="0"/>
          <w:numId w:val="5"/>
        </w:numPr>
        <w:tabs>
          <w:tab w:val="left" w:pos="420"/>
        </w:tabs>
        <w:suppressAutoHyphens w:val="0"/>
        <w:jc w:val="both"/>
        <w:rPr>
          <w:rFonts w:eastAsia="SimSun"/>
          <w:sz w:val="22"/>
          <w:szCs w:val="22"/>
          <w:lang w:val="es-EC"/>
        </w:rPr>
      </w:pPr>
      <w:r w:rsidRPr="00521E46">
        <w:rPr>
          <w:rFonts w:eastAsia="SimSun"/>
          <w:sz w:val="22"/>
          <w:szCs w:val="22"/>
          <w:lang w:val="es-EC"/>
        </w:rPr>
        <w:t xml:space="preserve">Análisis de riesgos </w:t>
      </w:r>
    </w:p>
    <w:p w14:paraId="4A5C240A" w14:textId="77777777" w:rsidR="00903DFC" w:rsidRPr="00521E46" w:rsidRDefault="00903DFC" w:rsidP="00903DFC">
      <w:pPr>
        <w:numPr>
          <w:ilvl w:val="0"/>
          <w:numId w:val="5"/>
        </w:numPr>
        <w:tabs>
          <w:tab w:val="left" w:pos="420"/>
        </w:tabs>
        <w:suppressAutoHyphens w:val="0"/>
        <w:jc w:val="both"/>
        <w:rPr>
          <w:rFonts w:eastAsia="SimSun"/>
          <w:sz w:val="22"/>
          <w:szCs w:val="22"/>
          <w:lang w:val="es-EC"/>
        </w:rPr>
      </w:pPr>
      <w:r w:rsidRPr="00521E46">
        <w:rPr>
          <w:rFonts w:eastAsia="SimSun"/>
          <w:sz w:val="22"/>
          <w:szCs w:val="22"/>
          <w:lang w:val="es-EC"/>
        </w:rPr>
        <w:t>Plan de remediación de vulnerabilidades.</w:t>
      </w:r>
    </w:p>
    <w:p w14:paraId="4BDF7C4F" w14:textId="77777777" w:rsidR="00903DFC" w:rsidRPr="00521E46" w:rsidRDefault="00903DFC" w:rsidP="00903DFC">
      <w:pPr>
        <w:numPr>
          <w:ilvl w:val="0"/>
          <w:numId w:val="5"/>
        </w:numPr>
        <w:tabs>
          <w:tab w:val="left" w:pos="420"/>
        </w:tabs>
        <w:suppressAutoHyphens w:val="0"/>
        <w:jc w:val="both"/>
        <w:rPr>
          <w:rFonts w:eastAsia="SimSun"/>
          <w:sz w:val="22"/>
          <w:szCs w:val="22"/>
          <w:lang w:val="es-EC"/>
        </w:rPr>
      </w:pPr>
      <w:r w:rsidRPr="00521E46">
        <w:rPr>
          <w:rFonts w:eastAsia="SimSun"/>
          <w:sz w:val="22"/>
          <w:szCs w:val="22"/>
          <w:lang w:val="es-EC"/>
        </w:rPr>
        <w:t>Matriz de involucrados.</w:t>
      </w:r>
    </w:p>
    <w:p w14:paraId="57B0B305" w14:textId="77777777" w:rsidR="00903DFC" w:rsidRPr="00521E46" w:rsidRDefault="00903DFC" w:rsidP="00903DFC">
      <w:pPr>
        <w:numPr>
          <w:ilvl w:val="0"/>
          <w:numId w:val="5"/>
        </w:numPr>
        <w:tabs>
          <w:tab w:val="left" w:pos="420"/>
        </w:tabs>
        <w:suppressAutoHyphens w:val="0"/>
        <w:jc w:val="both"/>
        <w:rPr>
          <w:rFonts w:eastAsia="SimSun"/>
          <w:sz w:val="22"/>
          <w:szCs w:val="22"/>
          <w:lang w:val="es-EC"/>
        </w:rPr>
      </w:pPr>
      <w:r w:rsidRPr="00521E46">
        <w:rPr>
          <w:rFonts w:eastAsia="SimSun"/>
          <w:sz w:val="22"/>
          <w:szCs w:val="22"/>
          <w:lang w:val="es-EC"/>
        </w:rPr>
        <w:lastRenderedPageBreak/>
        <w:t>Metodología e instrumentos/herramientas de trabajo.</w:t>
      </w:r>
    </w:p>
    <w:p w14:paraId="30D0BC3B" w14:textId="77777777" w:rsidR="00903DFC" w:rsidRPr="00521E46" w:rsidRDefault="00903DFC" w:rsidP="00903DFC">
      <w:pPr>
        <w:numPr>
          <w:ilvl w:val="0"/>
          <w:numId w:val="5"/>
        </w:numPr>
        <w:tabs>
          <w:tab w:val="left" w:pos="420"/>
        </w:tabs>
        <w:suppressAutoHyphens w:val="0"/>
        <w:jc w:val="both"/>
        <w:rPr>
          <w:rFonts w:eastAsia="SimSun"/>
          <w:sz w:val="22"/>
          <w:szCs w:val="22"/>
          <w:lang w:val="es-EC"/>
        </w:rPr>
      </w:pPr>
      <w:r w:rsidRPr="00521E46">
        <w:rPr>
          <w:rFonts w:eastAsia="SimSun"/>
          <w:sz w:val="22"/>
          <w:szCs w:val="22"/>
          <w:lang w:val="es-EC"/>
        </w:rPr>
        <w:t>Estrategia de abordaje</w:t>
      </w:r>
    </w:p>
    <w:p w14:paraId="52D1EF1C" w14:textId="77777777" w:rsidR="00903DFC" w:rsidRPr="00521E46" w:rsidRDefault="00903DFC" w:rsidP="00903DFC">
      <w:pPr>
        <w:numPr>
          <w:ilvl w:val="0"/>
          <w:numId w:val="5"/>
        </w:numPr>
        <w:tabs>
          <w:tab w:val="left" w:pos="420"/>
        </w:tabs>
        <w:suppressAutoHyphens w:val="0"/>
        <w:jc w:val="both"/>
        <w:rPr>
          <w:rFonts w:eastAsia="SimSun"/>
          <w:sz w:val="22"/>
          <w:szCs w:val="22"/>
          <w:lang w:val="es-EC"/>
        </w:rPr>
      </w:pPr>
      <w:r w:rsidRPr="00521E46">
        <w:rPr>
          <w:rFonts w:eastAsia="SimSun"/>
          <w:sz w:val="22"/>
          <w:szCs w:val="22"/>
          <w:lang w:val="es-EC"/>
        </w:rPr>
        <w:t>Conclusiones.</w:t>
      </w:r>
    </w:p>
    <w:p w14:paraId="5ACEF08B" w14:textId="77777777" w:rsidR="00903DFC" w:rsidRPr="00521E46" w:rsidRDefault="00903DFC" w:rsidP="00903DFC">
      <w:pPr>
        <w:numPr>
          <w:ilvl w:val="0"/>
          <w:numId w:val="5"/>
        </w:numPr>
        <w:tabs>
          <w:tab w:val="left" w:pos="420"/>
        </w:tabs>
        <w:suppressAutoHyphens w:val="0"/>
        <w:jc w:val="both"/>
        <w:rPr>
          <w:rFonts w:eastAsia="SimSun"/>
          <w:sz w:val="22"/>
          <w:szCs w:val="22"/>
          <w:lang w:val="es-EC"/>
        </w:rPr>
      </w:pPr>
      <w:r w:rsidRPr="00521E46">
        <w:rPr>
          <w:rFonts w:eastAsia="SimSun"/>
          <w:sz w:val="22"/>
          <w:szCs w:val="22"/>
          <w:lang w:val="es-EC"/>
        </w:rPr>
        <w:t>Recomendaciones.</w:t>
      </w:r>
    </w:p>
    <w:p w14:paraId="4FEEE980" w14:textId="77777777" w:rsidR="00903DFC" w:rsidRPr="00521E46" w:rsidRDefault="00903DFC" w:rsidP="00903DFC">
      <w:pPr>
        <w:tabs>
          <w:tab w:val="left" w:pos="420"/>
        </w:tabs>
        <w:suppressAutoHyphens w:val="0"/>
        <w:jc w:val="both"/>
        <w:rPr>
          <w:rFonts w:eastAsia="SimSun"/>
          <w:sz w:val="22"/>
          <w:szCs w:val="22"/>
          <w:lang w:val="es-EC"/>
        </w:rPr>
      </w:pPr>
    </w:p>
    <w:p w14:paraId="1B80A7A6" w14:textId="77777777" w:rsidR="00903DFC" w:rsidRPr="00521E46" w:rsidRDefault="00903DFC" w:rsidP="00903DFC">
      <w:pPr>
        <w:tabs>
          <w:tab w:val="left" w:pos="420"/>
        </w:tabs>
        <w:suppressAutoHyphens w:val="0"/>
        <w:jc w:val="both"/>
        <w:rPr>
          <w:rFonts w:eastAsia="SimSun"/>
          <w:sz w:val="22"/>
          <w:szCs w:val="22"/>
          <w:lang w:val="es-EC"/>
        </w:rPr>
      </w:pPr>
    </w:p>
    <w:p w14:paraId="31AC3E1B" w14:textId="77777777" w:rsidR="00903DFC" w:rsidRPr="00521E46" w:rsidRDefault="00903DFC" w:rsidP="00903DFC">
      <w:pPr>
        <w:pStyle w:val="Prrafodelista1"/>
        <w:jc w:val="both"/>
        <w:rPr>
          <w:rFonts w:eastAsia="SimSun"/>
          <w:b/>
          <w:sz w:val="22"/>
          <w:szCs w:val="22"/>
          <w:lang w:val="es-EC"/>
        </w:rPr>
      </w:pPr>
    </w:p>
    <w:p w14:paraId="37D7717E" w14:textId="78F61D16" w:rsidR="00903DFC" w:rsidRPr="00521E46" w:rsidRDefault="00903DFC" w:rsidP="00903DFC">
      <w:pPr>
        <w:pStyle w:val="Ttulo1"/>
        <w:numPr>
          <w:ilvl w:val="1"/>
          <w:numId w:val="7"/>
        </w:numPr>
        <w:spacing w:before="0"/>
        <w:jc w:val="both"/>
        <w:rPr>
          <w:rFonts w:ascii="Times New Roman" w:eastAsia="SimSun" w:hAnsi="Times New Roman" w:cs="Times New Roman"/>
          <w:b/>
          <w:bCs/>
          <w:color w:val="auto"/>
          <w:sz w:val="22"/>
          <w:szCs w:val="22"/>
        </w:rPr>
      </w:pPr>
      <w:r w:rsidRPr="00521E46">
        <w:rPr>
          <w:rFonts w:ascii="Times New Roman" w:eastAsia="SimSun" w:hAnsi="Times New Roman" w:cs="Times New Roman"/>
          <w:b/>
          <w:bCs/>
          <w:color w:val="auto"/>
          <w:sz w:val="22"/>
          <w:szCs w:val="22"/>
        </w:rPr>
        <w:t>INFORME EJECUTIVO</w:t>
      </w:r>
    </w:p>
    <w:p w14:paraId="5F29C6E3" w14:textId="77777777" w:rsidR="00903DFC" w:rsidRPr="00521E46" w:rsidRDefault="00903DFC" w:rsidP="00903DFC">
      <w:pPr>
        <w:jc w:val="both"/>
        <w:rPr>
          <w:rFonts w:eastAsia="SimSun"/>
          <w:sz w:val="22"/>
          <w:szCs w:val="22"/>
          <w:lang w:val="es-EC"/>
        </w:rPr>
      </w:pPr>
    </w:p>
    <w:p w14:paraId="60BFE3AE" w14:textId="77777777" w:rsidR="00903DFC" w:rsidRPr="00521E46" w:rsidRDefault="00903DFC" w:rsidP="00903DFC">
      <w:pPr>
        <w:jc w:val="both"/>
        <w:rPr>
          <w:rFonts w:eastAsia="SimSun"/>
          <w:sz w:val="22"/>
          <w:szCs w:val="22"/>
          <w:lang w:val="es-EC"/>
        </w:rPr>
      </w:pPr>
      <w:r w:rsidRPr="00521E46">
        <w:rPr>
          <w:rFonts w:eastAsia="SimSun"/>
          <w:sz w:val="22"/>
          <w:szCs w:val="22"/>
          <w:lang w:val="es-EC"/>
        </w:rPr>
        <w:t>Los informes (caja negra (</w:t>
      </w:r>
      <w:proofErr w:type="spellStart"/>
      <w:r w:rsidRPr="00521E46">
        <w:rPr>
          <w:rFonts w:eastAsia="SimSun"/>
          <w:sz w:val="22"/>
          <w:szCs w:val="22"/>
          <w:lang w:val="es-EC"/>
        </w:rPr>
        <w:t>black</w:t>
      </w:r>
      <w:proofErr w:type="spellEnd"/>
      <w:r w:rsidRPr="00521E46">
        <w:rPr>
          <w:rFonts w:eastAsia="SimSun"/>
          <w:sz w:val="22"/>
          <w:szCs w:val="22"/>
          <w:lang w:val="es-EC"/>
        </w:rPr>
        <w:t xml:space="preserve"> box), caja gris (gray box) y caja blanca (</w:t>
      </w:r>
      <w:proofErr w:type="spellStart"/>
      <w:r w:rsidRPr="00521E46">
        <w:rPr>
          <w:rFonts w:eastAsia="SimSun"/>
          <w:sz w:val="22"/>
          <w:szCs w:val="22"/>
          <w:lang w:val="es-EC"/>
        </w:rPr>
        <w:t>white</w:t>
      </w:r>
      <w:proofErr w:type="spellEnd"/>
      <w:r w:rsidRPr="00521E46">
        <w:rPr>
          <w:rFonts w:eastAsia="SimSun"/>
          <w:sz w:val="22"/>
          <w:szCs w:val="22"/>
          <w:lang w:val="es-EC"/>
        </w:rPr>
        <w:t xml:space="preserve"> box)) deberán constar de un informe resumen de tipo ejecutivo, el mismo que tendrá el carácter de confidencial, y que deberá ser presentado al nivel de autoridades del MSP en una reunión en la que se debe efectuar una presentación </w:t>
      </w:r>
      <w:proofErr w:type="gramStart"/>
      <w:r w:rsidRPr="00521E46">
        <w:rPr>
          <w:rFonts w:eastAsia="SimSun"/>
          <w:sz w:val="22"/>
          <w:szCs w:val="22"/>
          <w:lang w:val="es-EC"/>
        </w:rPr>
        <w:t>del mismo</w:t>
      </w:r>
      <w:proofErr w:type="gramEnd"/>
      <w:r w:rsidRPr="00521E46">
        <w:rPr>
          <w:rFonts w:eastAsia="SimSun"/>
          <w:sz w:val="22"/>
          <w:szCs w:val="22"/>
          <w:lang w:val="es-EC"/>
        </w:rPr>
        <w:t>.</w:t>
      </w:r>
    </w:p>
    <w:p w14:paraId="3C8E75A9" w14:textId="77777777" w:rsidR="00903DFC" w:rsidRPr="00521E46" w:rsidRDefault="00903DFC" w:rsidP="00903DFC">
      <w:pPr>
        <w:jc w:val="both"/>
        <w:rPr>
          <w:rFonts w:eastAsia="SimSun"/>
          <w:sz w:val="22"/>
          <w:szCs w:val="22"/>
          <w:lang w:val="es-EC"/>
        </w:rPr>
      </w:pPr>
    </w:p>
    <w:p w14:paraId="40449A01" w14:textId="77777777" w:rsidR="00903DFC" w:rsidRPr="00521E46" w:rsidRDefault="00903DFC" w:rsidP="00903DFC">
      <w:pPr>
        <w:jc w:val="both"/>
        <w:rPr>
          <w:rFonts w:eastAsia="SimSun"/>
          <w:b/>
          <w:sz w:val="22"/>
          <w:szCs w:val="22"/>
          <w:lang w:val="es-EC"/>
        </w:rPr>
      </w:pPr>
    </w:p>
    <w:p w14:paraId="22D4E864" w14:textId="77777777" w:rsidR="00903DFC" w:rsidRPr="00521E46" w:rsidRDefault="00903DFC" w:rsidP="00903DFC">
      <w:pPr>
        <w:pStyle w:val="Prrafodelista"/>
        <w:numPr>
          <w:ilvl w:val="1"/>
          <w:numId w:val="7"/>
        </w:numPr>
        <w:rPr>
          <w:b/>
          <w:sz w:val="22"/>
          <w:szCs w:val="22"/>
          <w:lang w:val="es-EC"/>
        </w:rPr>
      </w:pPr>
      <w:bookmarkStart w:id="1" w:name="_Toc125122911"/>
      <w:r w:rsidRPr="00521E46">
        <w:rPr>
          <w:b/>
          <w:bCs/>
          <w:sz w:val="22"/>
          <w:szCs w:val="22"/>
        </w:rPr>
        <w:t>RESPALDO EN MEDIO MAGNÉTICO</w:t>
      </w:r>
      <w:bookmarkEnd w:id="1"/>
    </w:p>
    <w:p w14:paraId="5CE3F781" w14:textId="77777777" w:rsidR="00903DFC" w:rsidRPr="00521E46" w:rsidRDefault="00903DFC" w:rsidP="00903DFC">
      <w:pPr>
        <w:jc w:val="both"/>
        <w:rPr>
          <w:rFonts w:eastAsia="SimSun"/>
          <w:sz w:val="22"/>
          <w:szCs w:val="22"/>
          <w:lang w:val="es-EC"/>
        </w:rPr>
      </w:pPr>
    </w:p>
    <w:p w14:paraId="309AEC07" w14:textId="77777777" w:rsidR="00903DFC" w:rsidRPr="00521E46" w:rsidRDefault="00903DFC" w:rsidP="00903DFC">
      <w:pPr>
        <w:jc w:val="both"/>
        <w:rPr>
          <w:rFonts w:eastAsia="SimSun"/>
          <w:sz w:val="22"/>
          <w:szCs w:val="22"/>
          <w:lang w:val="es-EC"/>
        </w:rPr>
      </w:pPr>
      <w:r w:rsidRPr="00521E46">
        <w:rPr>
          <w:rFonts w:eastAsia="SimSun"/>
          <w:sz w:val="22"/>
          <w:szCs w:val="22"/>
          <w:lang w:val="es-EC"/>
        </w:rPr>
        <w:t xml:space="preserve">La consultoría contratada, al final de la evaluación entregará los informes de Plan de Trabajo, Resultados Técnico y Ejecutivo en original y una copia impresos, en idioma español, adjuntando un CD con la información que contengan dichos informes y la información de respaldo (resultados de las pruebas). </w:t>
      </w:r>
    </w:p>
    <w:p w14:paraId="425D8C0E" w14:textId="77777777" w:rsidR="00903DFC" w:rsidRPr="00521E46" w:rsidRDefault="00903DFC" w:rsidP="00903DFC">
      <w:pPr>
        <w:jc w:val="both"/>
        <w:rPr>
          <w:rFonts w:eastAsia="SimSun"/>
          <w:sz w:val="22"/>
          <w:szCs w:val="22"/>
          <w:lang w:val="es-EC"/>
        </w:rPr>
      </w:pPr>
    </w:p>
    <w:p w14:paraId="19D2C1D1" w14:textId="63975BCE" w:rsidR="00903DFC" w:rsidRPr="00521E46" w:rsidRDefault="00903DFC" w:rsidP="00521E46">
      <w:pPr>
        <w:pStyle w:val="Prrafodelista"/>
        <w:numPr>
          <w:ilvl w:val="0"/>
          <w:numId w:val="1"/>
        </w:numPr>
        <w:rPr>
          <w:b/>
          <w:bCs/>
          <w:sz w:val="22"/>
          <w:szCs w:val="22"/>
        </w:rPr>
      </w:pPr>
      <w:r w:rsidRPr="00521E46">
        <w:rPr>
          <w:b/>
          <w:bCs/>
          <w:sz w:val="22"/>
          <w:szCs w:val="22"/>
        </w:rPr>
        <w:t>EQUIPO DE TRABAJO</w:t>
      </w:r>
    </w:p>
    <w:p w14:paraId="45622267" w14:textId="77777777" w:rsidR="00903DFC" w:rsidRPr="00521E46" w:rsidRDefault="00903DFC" w:rsidP="00903DFC">
      <w:pPr>
        <w:pStyle w:val="Prrafodelista"/>
        <w:ind w:left="720"/>
        <w:rPr>
          <w:b/>
          <w:sz w:val="22"/>
          <w:szCs w:val="22"/>
          <w:lang w:val="es-EC"/>
        </w:rPr>
      </w:pPr>
    </w:p>
    <w:p w14:paraId="60CE9B17" w14:textId="77777777" w:rsidR="00903DFC" w:rsidRPr="00521E46" w:rsidRDefault="00903DFC" w:rsidP="00903DFC">
      <w:pPr>
        <w:jc w:val="both"/>
        <w:rPr>
          <w:sz w:val="22"/>
          <w:szCs w:val="22"/>
          <w:lang w:val="es-EC"/>
        </w:rPr>
      </w:pPr>
      <w:r w:rsidRPr="00521E46">
        <w:rPr>
          <w:sz w:val="22"/>
          <w:szCs w:val="22"/>
          <w:lang w:val="es-EC"/>
        </w:rPr>
        <w:t xml:space="preserve">La consultoría tiene que demostrar documentadamente que cuenta con el personal técnico idóneo, infraestructura tecnológica y recursos necesarios para las prestaciones de </w:t>
      </w:r>
      <w:proofErr w:type="spellStart"/>
      <w:r w:rsidRPr="00521E46">
        <w:rPr>
          <w:sz w:val="22"/>
          <w:szCs w:val="22"/>
          <w:lang w:val="es-EC"/>
        </w:rPr>
        <w:t>ethical</w:t>
      </w:r>
      <w:proofErr w:type="spellEnd"/>
      <w:r w:rsidRPr="00521E46">
        <w:rPr>
          <w:sz w:val="22"/>
          <w:szCs w:val="22"/>
          <w:lang w:val="es-EC"/>
        </w:rPr>
        <w:t xml:space="preserve"> hacking </w:t>
      </w:r>
      <w:r w:rsidRPr="00521E46">
        <w:rPr>
          <w:color w:val="auto"/>
          <w:sz w:val="22"/>
          <w:szCs w:val="22"/>
          <w:lang w:val="es-EC"/>
        </w:rPr>
        <w:t xml:space="preserve">que tiene </w:t>
      </w:r>
      <w:r w:rsidRPr="00521E46">
        <w:rPr>
          <w:sz w:val="22"/>
          <w:szCs w:val="22"/>
          <w:lang w:val="es-EC"/>
        </w:rPr>
        <w:t>objeto de la contratación, en cumplimiento de los requisitos mínimos solicitados en el presente documento.</w:t>
      </w:r>
    </w:p>
    <w:p w14:paraId="71209ABE" w14:textId="77777777" w:rsidR="00903DFC" w:rsidRPr="00521E46" w:rsidRDefault="00903DFC" w:rsidP="00903DFC">
      <w:pPr>
        <w:jc w:val="both"/>
        <w:rPr>
          <w:sz w:val="22"/>
          <w:szCs w:val="22"/>
          <w:lang w:val="es-EC"/>
        </w:rPr>
      </w:pPr>
    </w:p>
    <w:p w14:paraId="0ADD5F9E" w14:textId="77777777" w:rsidR="00903DFC" w:rsidRPr="00521E46" w:rsidRDefault="00903DFC" w:rsidP="00903DFC">
      <w:pPr>
        <w:jc w:val="both"/>
        <w:rPr>
          <w:sz w:val="22"/>
          <w:szCs w:val="22"/>
          <w:lang w:val="es-EC"/>
        </w:rPr>
      </w:pPr>
      <w:r w:rsidRPr="00521E46">
        <w:rPr>
          <w:sz w:val="22"/>
          <w:szCs w:val="22"/>
          <w:lang w:val="es-EC"/>
        </w:rPr>
        <w:t xml:space="preserve">El desarrollo de la consultoría deberá estar enmarcado en los lineamientos, metodologías y estándares internacionales OSSTMM, NIST 800-115, PTES, PTF, ISSAF, y OWASP, según correspondan, para lo cual en el cronograma detallado de ejecución se deberá establecer la aplicabilidad de </w:t>
      </w:r>
      <w:proofErr w:type="gramStart"/>
      <w:r w:rsidRPr="00521E46">
        <w:rPr>
          <w:sz w:val="22"/>
          <w:szCs w:val="22"/>
          <w:lang w:val="es-EC"/>
        </w:rPr>
        <w:t>los mismos</w:t>
      </w:r>
      <w:proofErr w:type="gramEnd"/>
      <w:r w:rsidRPr="00521E46">
        <w:rPr>
          <w:sz w:val="22"/>
          <w:szCs w:val="22"/>
          <w:lang w:val="es-EC"/>
        </w:rPr>
        <w:t>, considerando adicionalmente las buenas prácticas emitidas por el Centro de Seguridad de Internet – CIS.</w:t>
      </w:r>
    </w:p>
    <w:p w14:paraId="69A9D5C9" w14:textId="77777777" w:rsidR="00903DFC" w:rsidRPr="00521E46" w:rsidRDefault="00903DFC" w:rsidP="00903DFC">
      <w:pPr>
        <w:jc w:val="both"/>
        <w:rPr>
          <w:sz w:val="22"/>
          <w:szCs w:val="22"/>
          <w:lang w:val="es-EC"/>
        </w:rPr>
      </w:pPr>
    </w:p>
    <w:p w14:paraId="337B725C" w14:textId="77777777" w:rsidR="00903DFC" w:rsidRPr="00521E46" w:rsidRDefault="00903DFC" w:rsidP="00903DFC">
      <w:pPr>
        <w:jc w:val="both"/>
        <w:rPr>
          <w:sz w:val="22"/>
          <w:szCs w:val="22"/>
          <w:lang w:val="es-EC"/>
        </w:rPr>
      </w:pPr>
      <w:r w:rsidRPr="00521E46">
        <w:rPr>
          <w:sz w:val="22"/>
          <w:szCs w:val="22"/>
          <w:lang w:val="es-EC"/>
        </w:rPr>
        <w:t xml:space="preserve">La consultoría proveerá de personal con experiencia comprobable en el área de análisis de vulnerabilidades y explotación de estas, seguridad informática, pruebas de penetración familiarizados con la arquitectura de servidores y sistemas o aplicaciones que se disponen en las diferentes entidades de preferencia en el área de Salud. Se deberán presentar certificados laborales que especifiquen la </w:t>
      </w:r>
      <w:proofErr w:type="gramStart"/>
      <w:r w:rsidRPr="00521E46">
        <w:rPr>
          <w:sz w:val="22"/>
          <w:szCs w:val="22"/>
          <w:lang w:val="es-EC"/>
        </w:rPr>
        <w:t>fecha certificado</w:t>
      </w:r>
      <w:proofErr w:type="gramEnd"/>
      <w:r w:rsidRPr="00521E46">
        <w:rPr>
          <w:sz w:val="22"/>
          <w:szCs w:val="22"/>
          <w:lang w:val="es-EC"/>
        </w:rPr>
        <w:t>, empresa, periodo en que realizó los trabajos, monto del proyecto, nombre de la persona o personas a quien se emite el certificado que avale tal particular.</w:t>
      </w:r>
    </w:p>
    <w:p w14:paraId="21DF144E" w14:textId="77777777" w:rsidR="00903DFC" w:rsidRPr="00521E46" w:rsidRDefault="00903DFC" w:rsidP="00903DFC">
      <w:pPr>
        <w:jc w:val="both"/>
        <w:rPr>
          <w:rFonts w:eastAsia="SimSun"/>
          <w:sz w:val="22"/>
          <w:szCs w:val="22"/>
          <w:lang w:val="es-EC"/>
        </w:rPr>
      </w:pPr>
    </w:p>
    <w:p w14:paraId="061AC8DC" w14:textId="77777777" w:rsidR="00903DFC" w:rsidRPr="00521E46" w:rsidRDefault="00903DFC" w:rsidP="00903DFC">
      <w:pPr>
        <w:jc w:val="both"/>
        <w:rPr>
          <w:rFonts w:eastAsia="SimSun"/>
          <w:b/>
          <w:sz w:val="22"/>
          <w:szCs w:val="22"/>
          <w:lang w:val="es-EC"/>
        </w:rPr>
      </w:pPr>
    </w:p>
    <w:p w14:paraId="4C984F34" w14:textId="24A71C53" w:rsidR="00903DFC" w:rsidRPr="00521E46" w:rsidRDefault="00903DFC" w:rsidP="00521E46">
      <w:pPr>
        <w:pStyle w:val="Prrafodelista"/>
        <w:numPr>
          <w:ilvl w:val="0"/>
          <w:numId w:val="1"/>
        </w:numPr>
        <w:jc w:val="both"/>
        <w:rPr>
          <w:rFonts w:eastAsia="SimSun"/>
          <w:b/>
          <w:sz w:val="22"/>
          <w:szCs w:val="22"/>
          <w:lang w:val="es-EC"/>
        </w:rPr>
      </w:pPr>
      <w:r w:rsidRPr="00521E46">
        <w:rPr>
          <w:rFonts w:eastAsia="SimSun"/>
          <w:b/>
          <w:sz w:val="22"/>
          <w:szCs w:val="22"/>
          <w:lang w:val="es-EC"/>
        </w:rPr>
        <w:t>Perfiles Técnicos</w:t>
      </w:r>
    </w:p>
    <w:p w14:paraId="0A2348F9" w14:textId="77777777" w:rsidR="00903DFC" w:rsidRPr="00521E46" w:rsidRDefault="00903DFC" w:rsidP="00903DFC">
      <w:pPr>
        <w:jc w:val="both"/>
        <w:rPr>
          <w:rFonts w:eastAsia="SimSun"/>
          <w:b/>
          <w:sz w:val="22"/>
          <w:szCs w:val="22"/>
          <w:lang w:val="es-EC"/>
        </w:rPr>
      </w:pPr>
    </w:p>
    <w:p w14:paraId="06B32C16" w14:textId="77777777" w:rsidR="00903DFC" w:rsidRPr="00521E46" w:rsidRDefault="00903DFC" w:rsidP="00903DFC">
      <w:pPr>
        <w:jc w:val="both"/>
        <w:rPr>
          <w:rFonts w:eastAsia="SimSun"/>
          <w:b/>
          <w:sz w:val="22"/>
          <w:szCs w:val="22"/>
          <w:lang w:val="es-EC"/>
        </w:rPr>
      </w:pPr>
      <w:r w:rsidRPr="00521E46">
        <w:rPr>
          <w:sz w:val="22"/>
          <w:szCs w:val="22"/>
          <w:lang w:val="es-EC"/>
        </w:rPr>
        <w:t>Para certificar la experiencia del personal técnico, se debe adjuntar copia de la hoja de vida, títulos, actas, certificados laborales, de manera que la suma del plazo de los proyectos cumpla con el tiempo de experiencia requerida.</w:t>
      </w:r>
    </w:p>
    <w:p w14:paraId="22AF013D" w14:textId="77777777" w:rsidR="00903DFC" w:rsidRPr="00521E46" w:rsidRDefault="00903DFC" w:rsidP="00903DFC">
      <w:pPr>
        <w:jc w:val="both"/>
        <w:rPr>
          <w:rFonts w:eastAsia="SimSun"/>
          <w:b/>
          <w:sz w:val="22"/>
          <w:szCs w:val="22"/>
          <w:lang w:val="es-EC"/>
        </w:rPr>
      </w:pPr>
    </w:p>
    <w:p w14:paraId="2ECF524F" w14:textId="77777777" w:rsidR="00903DFC" w:rsidRPr="00521E46" w:rsidRDefault="00903DFC" w:rsidP="00903DFC">
      <w:pPr>
        <w:jc w:val="both"/>
        <w:rPr>
          <w:rFonts w:eastAsia="SimSun"/>
          <w:b/>
          <w:sz w:val="22"/>
          <w:szCs w:val="22"/>
          <w:lang w:val="es-EC"/>
        </w:rPr>
      </w:pPr>
    </w:p>
    <w:tbl>
      <w:tblPr>
        <w:tblStyle w:val="Tablaconcuadrcula"/>
        <w:tblW w:w="0" w:type="auto"/>
        <w:tblLook w:val="04A0" w:firstRow="1" w:lastRow="0" w:firstColumn="1" w:lastColumn="0" w:noHBand="0" w:noVBand="1"/>
      </w:tblPr>
      <w:tblGrid>
        <w:gridCol w:w="1723"/>
        <w:gridCol w:w="1097"/>
        <w:gridCol w:w="1397"/>
        <w:gridCol w:w="2080"/>
        <w:gridCol w:w="1341"/>
        <w:gridCol w:w="1302"/>
      </w:tblGrid>
      <w:tr w:rsidR="00903DFC" w:rsidRPr="00521E46" w14:paraId="2AED4954" w14:textId="77777777" w:rsidTr="007E1EAD">
        <w:tc>
          <w:tcPr>
            <w:tcW w:w="1723" w:type="dxa"/>
          </w:tcPr>
          <w:p w14:paraId="62956FAC" w14:textId="77777777" w:rsidR="00903DFC" w:rsidRPr="00521E46" w:rsidRDefault="00903DFC" w:rsidP="007E1EAD">
            <w:pPr>
              <w:jc w:val="both"/>
              <w:rPr>
                <w:rFonts w:eastAsia="SimSun"/>
                <w:b/>
                <w:sz w:val="22"/>
                <w:szCs w:val="22"/>
                <w:lang w:val="es-EC"/>
              </w:rPr>
            </w:pPr>
            <w:r w:rsidRPr="00521E46">
              <w:rPr>
                <w:rFonts w:eastAsia="SimSun"/>
                <w:b/>
                <w:sz w:val="22"/>
                <w:szCs w:val="22"/>
                <w:lang w:val="es-EC"/>
              </w:rPr>
              <w:t>Función y Descripción</w:t>
            </w:r>
          </w:p>
        </w:tc>
        <w:tc>
          <w:tcPr>
            <w:tcW w:w="1097" w:type="dxa"/>
          </w:tcPr>
          <w:p w14:paraId="19EA048F" w14:textId="77777777" w:rsidR="00903DFC" w:rsidRPr="00521E46" w:rsidRDefault="00903DFC" w:rsidP="007E1EAD">
            <w:pPr>
              <w:jc w:val="both"/>
              <w:rPr>
                <w:rFonts w:eastAsia="SimSun"/>
                <w:b/>
                <w:sz w:val="22"/>
                <w:szCs w:val="22"/>
                <w:lang w:val="es-EC"/>
              </w:rPr>
            </w:pPr>
            <w:r w:rsidRPr="00521E46">
              <w:rPr>
                <w:rFonts w:eastAsia="SimSun"/>
                <w:b/>
                <w:sz w:val="22"/>
                <w:szCs w:val="22"/>
                <w:lang w:val="es-EC"/>
              </w:rPr>
              <w:t>Cantidad</w:t>
            </w:r>
          </w:p>
        </w:tc>
        <w:tc>
          <w:tcPr>
            <w:tcW w:w="1397" w:type="dxa"/>
          </w:tcPr>
          <w:p w14:paraId="41BDAB14" w14:textId="77777777" w:rsidR="00903DFC" w:rsidRPr="00521E46" w:rsidRDefault="00903DFC" w:rsidP="007E1EAD">
            <w:pPr>
              <w:jc w:val="both"/>
              <w:rPr>
                <w:rFonts w:eastAsia="SimSun"/>
                <w:b/>
                <w:sz w:val="22"/>
                <w:szCs w:val="22"/>
                <w:lang w:val="es-EC"/>
              </w:rPr>
            </w:pPr>
            <w:r w:rsidRPr="00521E46">
              <w:rPr>
                <w:rFonts w:eastAsia="SimSun"/>
                <w:b/>
                <w:sz w:val="22"/>
                <w:szCs w:val="22"/>
                <w:lang w:val="es-EC"/>
              </w:rPr>
              <w:t>Nivel de Estudio</w:t>
            </w:r>
          </w:p>
        </w:tc>
        <w:tc>
          <w:tcPr>
            <w:tcW w:w="1980" w:type="dxa"/>
          </w:tcPr>
          <w:p w14:paraId="245902E5" w14:textId="77777777" w:rsidR="00903DFC" w:rsidRPr="00521E46" w:rsidRDefault="00903DFC" w:rsidP="007E1EAD">
            <w:pPr>
              <w:jc w:val="both"/>
              <w:rPr>
                <w:rFonts w:eastAsia="SimSun"/>
                <w:b/>
                <w:sz w:val="22"/>
                <w:szCs w:val="22"/>
                <w:lang w:val="es-EC"/>
              </w:rPr>
            </w:pPr>
            <w:r w:rsidRPr="00521E46">
              <w:rPr>
                <w:rFonts w:eastAsia="SimSun"/>
                <w:b/>
                <w:sz w:val="22"/>
                <w:szCs w:val="22"/>
                <w:lang w:val="es-EC"/>
              </w:rPr>
              <w:t>Título Académico</w:t>
            </w:r>
          </w:p>
        </w:tc>
        <w:tc>
          <w:tcPr>
            <w:tcW w:w="1341" w:type="dxa"/>
          </w:tcPr>
          <w:p w14:paraId="05D0E2DD" w14:textId="77777777" w:rsidR="00903DFC" w:rsidRPr="00521E46" w:rsidRDefault="00903DFC" w:rsidP="007E1EAD">
            <w:pPr>
              <w:jc w:val="both"/>
              <w:rPr>
                <w:rFonts w:eastAsia="SimSun"/>
                <w:b/>
                <w:sz w:val="22"/>
                <w:szCs w:val="22"/>
                <w:lang w:val="es-EC"/>
              </w:rPr>
            </w:pPr>
            <w:r w:rsidRPr="00521E46">
              <w:rPr>
                <w:rFonts w:eastAsia="SimSun"/>
                <w:b/>
                <w:sz w:val="22"/>
                <w:szCs w:val="22"/>
                <w:lang w:val="es-EC"/>
              </w:rPr>
              <w:t>Tiempo de Experiencia</w:t>
            </w:r>
          </w:p>
        </w:tc>
        <w:tc>
          <w:tcPr>
            <w:tcW w:w="1302" w:type="dxa"/>
          </w:tcPr>
          <w:p w14:paraId="399BD954" w14:textId="77777777" w:rsidR="00903DFC" w:rsidRPr="00521E46" w:rsidRDefault="00903DFC" w:rsidP="007E1EAD">
            <w:pPr>
              <w:jc w:val="both"/>
              <w:rPr>
                <w:rFonts w:eastAsia="SimSun"/>
                <w:b/>
                <w:sz w:val="22"/>
                <w:szCs w:val="22"/>
                <w:lang w:val="es-EC"/>
              </w:rPr>
            </w:pPr>
            <w:r w:rsidRPr="00521E46">
              <w:rPr>
                <w:rFonts w:eastAsia="SimSun"/>
                <w:b/>
                <w:sz w:val="22"/>
                <w:szCs w:val="22"/>
                <w:lang w:val="es-EC"/>
              </w:rPr>
              <w:t>Número de Proyectos Mínimo</w:t>
            </w:r>
          </w:p>
        </w:tc>
      </w:tr>
      <w:tr w:rsidR="00903DFC" w:rsidRPr="00521E46" w14:paraId="6FCE6E88" w14:textId="77777777" w:rsidTr="007E1EAD">
        <w:tc>
          <w:tcPr>
            <w:tcW w:w="1723" w:type="dxa"/>
          </w:tcPr>
          <w:p w14:paraId="6C22DEE0" w14:textId="77777777" w:rsidR="00903DFC" w:rsidRPr="00521E46" w:rsidRDefault="00903DFC" w:rsidP="007E1EAD">
            <w:pPr>
              <w:jc w:val="both"/>
              <w:rPr>
                <w:rFonts w:eastAsia="SimSun"/>
                <w:b/>
                <w:sz w:val="22"/>
                <w:szCs w:val="22"/>
                <w:lang w:val="es-EC"/>
              </w:rPr>
            </w:pPr>
            <w:r w:rsidRPr="00521E46">
              <w:rPr>
                <w:sz w:val="22"/>
                <w:szCs w:val="22"/>
                <w:lang w:val="es-EC"/>
              </w:rPr>
              <w:lastRenderedPageBreak/>
              <w:t>Gerente de Proyecto: Experiencia en la Gerencia de proyectos de seguridad de la información.</w:t>
            </w:r>
          </w:p>
        </w:tc>
        <w:tc>
          <w:tcPr>
            <w:tcW w:w="1097" w:type="dxa"/>
          </w:tcPr>
          <w:p w14:paraId="10CD1C88" w14:textId="77777777" w:rsidR="00903DFC" w:rsidRPr="00521E46" w:rsidRDefault="00903DFC" w:rsidP="007E1EAD">
            <w:pPr>
              <w:jc w:val="center"/>
              <w:rPr>
                <w:rFonts w:eastAsia="SimSun"/>
                <w:sz w:val="22"/>
                <w:szCs w:val="22"/>
                <w:lang w:val="es-EC"/>
              </w:rPr>
            </w:pPr>
            <w:r w:rsidRPr="00521E46">
              <w:rPr>
                <w:rFonts w:eastAsia="SimSun"/>
                <w:sz w:val="22"/>
                <w:szCs w:val="22"/>
                <w:lang w:val="es-EC"/>
              </w:rPr>
              <w:t>1</w:t>
            </w:r>
          </w:p>
        </w:tc>
        <w:tc>
          <w:tcPr>
            <w:tcW w:w="1397" w:type="dxa"/>
          </w:tcPr>
          <w:p w14:paraId="27CC4947" w14:textId="77777777" w:rsidR="00903DFC" w:rsidRPr="00521E46" w:rsidRDefault="00903DFC" w:rsidP="007E1EAD">
            <w:pPr>
              <w:jc w:val="both"/>
              <w:rPr>
                <w:rFonts w:eastAsia="SimSun"/>
                <w:b/>
                <w:sz w:val="22"/>
                <w:szCs w:val="22"/>
                <w:lang w:val="es-EC"/>
              </w:rPr>
            </w:pPr>
            <w:r w:rsidRPr="00521E46">
              <w:rPr>
                <w:sz w:val="22"/>
                <w:szCs w:val="22"/>
                <w:lang w:val="es-EC"/>
              </w:rPr>
              <w:t>Tercer nivel (pregrado) con título.</w:t>
            </w:r>
          </w:p>
        </w:tc>
        <w:tc>
          <w:tcPr>
            <w:tcW w:w="1980" w:type="dxa"/>
          </w:tcPr>
          <w:p w14:paraId="6323E149" w14:textId="77777777" w:rsidR="00903DFC" w:rsidRPr="00521E46" w:rsidRDefault="00903DFC" w:rsidP="007E1EAD">
            <w:pPr>
              <w:jc w:val="both"/>
              <w:rPr>
                <w:rFonts w:eastAsia="SimSun"/>
                <w:b/>
                <w:sz w:val="22"/>
                <w:szCs w:val="22"/>
                <w:lang w:val="es-EC"/>
              </w:rPr>
            </w:pPr>
            <w:r w:rsidRPr="00521E46">
              <w:rPr>
                <w:sz w:val="22"/>
                <w:szCs w:val="22"/>
                <w:lang w:val="es-EC"/>
              </w:rPr>
              <w:t>Ing. Sistemas, o Ing. en Telemática, o Ing. Electrónico, o Ing. En Redes, o Ing. de Desarrollo, o Ing. En Telecomunicaciones, o Ing. En Sistemas Informáticos y Computación.</w:t>
            </w:r>
          </w:p>
        </w:tc>
        <w:tc>
          <w:tcPr>
            <w:tcW w:w="1341" w:type="dxa"/>
          </w:tcPr>
          <w:p w14:paraId="7286AC12" w14:textId="77777777" w:rsidR="00903DFC" w:rsidRPr="00521E46" w:rsidRDefault="00903DFC" w:rsidP="007E1EAD">
            <w:pPr>
              <w:jc w:val="both"/>
              <w:rPr>
                <w:rFonts w:eastAsia="SimSun"/>
                <w:b/>
                <w:sz w:val="22"/>
                <w:szCs w:val="22"/>
                <w:lang w:val="es-EC"/>
              </w:rPr>
            </w:pPr>
            <w:r w:rsidRPr="00521E46">
              <w:rPr>
                <w:sz w:val="22"/>
                <w:szCs w:val="22"/>
                <w:lang w:val="es-EC"/>
              </w:rPr>
              <w:t>Dentro de los últimos 5 años de experiencia</w:t>
            </w:r>
          </w:p>
        </w:tc>
        <w:tc>
          <w:tcPr>
            <w:tcW w:w="1302" w:type="dxa"/>
          </w:tcPr>
          <w:p w14:paraId="338426BA" w14:textId="77777777" w:rsidR="00903DFC" w:rsidRPr="00521E46" w:rsidRDefault="00903DFC" w:rsidP="007E1EAD">
            <w:pPr>
              <w:jc w:val="both"/>
              <w:rPr>
                <w:sz w:val="22"/>
                <w:szCs w:val="22"/>
                <w:lang w:val="es-EC"/>
              </w:rPr>
            </w:pPr>
            <w:r w:rsidRPr="00521E46">
              <w:rPr>
                <w:sz w:val="22"/>
                <w:szCs w:val="22"/>
                <w:lang w:val="es-EC"/>
              </w:rPr>
              <w:t xml:space="preserve">3 </w:t>
            </w:r>
            <w:proofErr w:type="gramStart"/>
            <w:r w:rsidRPr="00521E46">
              <w:rPr>
                <w:sz w:val="22"/>
                <w:szCs w:val="22"/>
                <w:lang w:val="es-EC"/>
              </w:rPr>
              <w:t>Proyectos</w:t>
            </w:r>
            <w:proofErr w:type="gramEnd"/>
          </w:p>
        </w:tc>
      </w:tr>
      <w:tr w:rsidR="00903DFC" w:rsidRPr="00521E46" w14:paraId="7FA2F35C" w14:textId="77777777" w:rsidTr="007E1EAD">
        <w:tc>
          <w:tcPr>
            <w:tcW w:w="1723" w:type="dxa"/>
          </w:tcPr>
          <w:p w14:paraId="5D7343C0" w14:textId="77777777" w:rsidR="00903DFC" w:rsidRPr="00521E46" w:rsidRDefault="00903DFC" w:rsidP="007E1EAD">
            <w:pPr>
              <w:jc w:val="both"/>
              <w:rPr>
                <w:sz w:val="22"/>
                <w:szCs w:val="22"/>
                <w:lang w:val="es-EC"/>
              </w:rPr>
            </w:pPr>
            <w:r w:rsidRPr="00521E46">
              <w:rPr>
                <w:sz w:val="22"/>
                <w:szCs w:val="22"/>
                <w:lang w:val="es-EC"/>
              </w:rPr>
              <w:t>Consultor Líder de Seguridad: Experiencia en Hacking Ético.</w:t>
            </w:r>
          </w:p>
        </w:tc>
        <w:tc>
          <w:tcPr>
            <w:tcW w:w="1097" w:type="dxa"/>
          </w:tcPr>
          <w:p w14:paraId="29FB0FC4" w14:textId="77777777" w:rsidR="00903DFC" w:rsidRPr="00521E46" w:rsidRDefault="00903DFC" w:rsidP="007E1EAD">
            <w:pPr>
              <w:jc w:val="center"/>
              <w:rPr>
                <w:rFonts w:eastAsia="SimSun"/>
                <w:sz w:val="22"/>
                <w:szCs w:val="22"/>
                <w:lang w:val="es-EC"/>
              </w:rPr>
            </w:pPr>
            <w:r w:rsidRPr="00521E46">
              <w:rPr>
                <w:rFonts w:eastAsia="SimSun"/>
                <w:sz w:val="22"/>
                <w:szCs w:val="22"/>
                <w:lang w:val="es-EC"/>
              </w:rPr>
              <w:t>1</w:t>
            </w:r>
          </w:p>
        </w:tc>
        <w:tc>
          <w:tcPr>
            <w:tcW w:w="1397" w:type="dxa"/>
          </w:tcPr>
          <w:p w14:paraId="1F98A513" w14:textId="77777777" w:rsidR="00903DFC" w:rsidRPr="00521E46" w:rsidRDefault="00903DFC" w:rsidP="007E1EAD">
            <w:pPr>
              <w:jc w:val="both"/>
              <w:rPr>
                <w:rFonts w:eastAsia="SimSun"/>
                <w:b/>
                <w:sz w:val="22"/>
                <w:szCs w:val="22"/>
                <w:lang w:val="es-EC"/>
              </w:rPr>
            </w:pPr>
            <w:r w:rsidRPr="00521E46">
              <w:rPr>
                <w:sz w:val="22"/>
                <w:szCs w:val="22"/>
                <w:lang w:val="es-EC"/>
              </w:rPr>
              <w:t>Tercer nivel (pregrado) con título</w:t>
            </w:r>
          </w:p>
        </w:tc>
        <w:tc>
          <w:tcPr>
            <w:tcW w:w="1980" w:type="dxa"/>
          </w:tcPr>
          <w:p w14:paraId="3E019FB2" w14:textId="77777777" w:rsidR="00903DFC" w:rsidRPr="00521E46" w:rsidRDefault="00903DFC" w:rsidP="007E1EAD">
            <w:pPr>
              <w:jc w:val="both"/>
              <w:rPr>
                <w:rFonts w:eastAsia="SimSun"/>
                <w:b/>
                <w:sz w:val="22"/>
                <w:szCs w:val="22"/>
                <w:lang w:val="es-EC"/>
              </w:rPr>
            </w:pPr>
            <w:r w:rsidRPr="00521E46">
              <w:rPr>
                <w:sz w:val="22"/>
                <w:szCs w:val="22"/>
                <w:lang w:val="es-EC"/>
              </w:rPr>
              <w:t>Ing. Sistemas, o Ing. en Telemática, o Ing. Electrónico, o Ing. En Redes, o Ing. de Desarrollo, o Ing. En Telecomunicaciones, o Ing. En Sistemas Informáticos y Computación.</w:t>
            </w:r>
          </w:p>
        </w:tc>
        <w:tc>
          <w:tcPr>
            <w:tcW w:w="1341" w:type="dxa"/>
          </w:tcPr>
          <w:p w14:paraId="5F5848AD" w14:textId="77777777" w:rsidR="00903DFC" w:rsidRPr="00521E46" w:rsidRDefault="00903DFC" w:rsidP="007E1EAD">
            <w:pPr>
              <w:jc w:val="both"/>
              <w:rPr>
                <w:rFonts w:eastAsia="SimSun"/>
                <w:b/>
                <w:sz w:val="22"/>
                <w:szCs w:val="22"/>
                <w:lang w:val="es-EC"/>
              </w:rPr>
            </w:pPr>
            <w:r w:rsidRPr="00521E46">
              <w:rPr>
                <w:sz w:val="22"/>
                <w:szCs w:val="22"/>
                <w:lang w:val="es-EC"/>
              </w:rPr>
              <w:t>Dentro de los últimos 5 años de experiencia</w:t>
            </w:r>
          </w:p>
        </w:tc>
        <w:tc>
          <w:tcPr>
            <w:tcW w:w="1302" w:type="dxa"/>
          </w:tcPr>
          <w:p w14:paraId="58E90CF5" w14:textId="77777777" w:rsidR="00903DFC" w:rsidRPr="00521E46" w:rsidRDefault="00903DFC" w:rsidP="007E1EAD">
            <w:pPr>
              <w:jc w:val="both"/>
              <w:rPr>
                <w:sz w:val="22"/>
                <w:szCs w:val="22"/>
              </w:rPr>
            </w:pPr>
            <w:r w:rsidRPr="00521E46">
              <w:rPr>
                <w:sz w:val="22"/>
                <w:szCs w:val="22"/>
              </w:rPr>
              <w:t xml:space="preserve">3 </w:t>
            </w:r>
            <w:proofErr w:type="gramStart"/>
            <w:r w:rsidRPr="00521E46">
              <w:rPr>
                <w:sz w:val="22"/>
                <w:szCs w:val="22"/>
              </w:rPr>
              <w:t>Proyectos</w:t>
            </w:r>
            <w:proofErr w:type="gramEnd"/>
          </w:p>
        </w:tc>
      </w:tr>
      <w:tr w:rsidR="00903DFC" w:rsidRPr="00521E46" w14:paraId="681E4A57" w14:textId="77777777" w:rsidTr="007E1EAD">
        <w:tc>
          <w:tcPr>
            <w:tcW w:w="1723" w:type="dxa"/>
          </w:tcPr>
          <w:p w14:paraId="295F00E4" w14:textId="77777777" w:rsidR="00903DFC" w:rsidRPr="00521E46" w:rsidRDefault="00903DFC" w:rsidP="007E1EAD">
            <w:pPr>
              <w:jc w:val="both"/>
              <w:rPr>
                <w:sz w:val="22"/>
                <w:szCs w:val="22"/>
                <w:lang w:val="es-EC"/>
              </w:rPr>
            </w:pPr>
            <w:r w:rsidRPr="00521E46">
              <w:rPr>
                <w:sz w:val="22"/>
                <w:szCs w:val="22"/>
                <w:lang w:val="es-EC"/>
              </w:rPr>
              <w:t>Consultor de Seguridad: Experiencia en Hacking Ético.</w:t>
            </w:r>
          </w:p>
        </w:tc>
        <w:tc>
          <w:tcPr>
            <w:tcW w:w="1097" w:type="dxa"/>
          </w:tcPr>
          <w:p w14:paraId="3CB1F708" w14:textId="77777777" w:rsidR="00903DFC" w:rsidRPr="00521E46" w:rsidRDefault="00903DFC" w:rsidP="007E1EAD">
            <w:pPr>
              <w:jc w:val="center"/>
              <w:rPr>
                <w:rFonts w:eastAsia="SimSun"/>
                <w:sz w:val="22"/>
                <w:szCs w:val="22"/>
                <w:lang w:val="es-EC"/>
              </w:rPr>
            </w:pPr>
            <w:r w:rsidRPr="00521E46">
              <w:rPr>
                <w:rFonts w:eastAsia="SimSun"/>
                <w:sz w:val="22"/>
                <w:szCs w:val="22"/>
                <w:lang w:val="es-EC"/>
              </w:rPr>
              <w:t>1</w:t>
            </w:r>
          </w:p>
        </w:tc>
        <w:tc>
          <w:tcPr>
            <w:tcW w:w="1397" w:type="dxa"/>
          </w:tcPr>
          <w:p w14:paraId="125EBD55" w14:textId="77777777" w:rsidR="00903DFC" w:rsidRPr="00521E46" w:rsidRDefault="00903DFC" w:rsidP="007E1EAD">
            <w:pPr>
              <w:jc w:val="both"/>
              <w:rPr>
                <w:rFonts w:eastAsia="SimSun"/>
                <w:b/>
                <w:sz w:val="22"/>
                <w:szCs w:val="22"/>
                <w:lang w:val="es-EC"/>
              </w:rPr>
            </w:pPr>
            <w:r w:rsidRPr="00521E46">
              <w:rPr>
                <w:sz w:val="22"/>
                <w:szCs w:val="22"/>
                <w:lang w:val="es-EC"/>
              </w:rPr>
              <w:t>Tercer nivel (pregrado) con título</w:t>
            </w:r>
          </w:p>
        </w:tc>
        <w:tc>
          <w:tcPr>
            <w:tcW w:w="1980" w:type="dxa"/>
          </w:tcPr>
          <w:p w14:paraId="57922E09" w14:textId="77777777" w:rsidR="00903DFC" w:rsidRPr="00521E46" w:rsidRDefault="00903DFC" w:rsidP="007E1EAD">
            <w:pPr>
              <w:jc w:val="both"/>
              <w:rPr>
                <w:rFonts w:eastAsia="SimSun"/>
                <w:b/>
                <w:sz w:val="22"/>
                <w:szCs w:val="22"/>
                <w:lang w:val="es-EC"/>
              </w:rPr>
            </w:pPr>
            <w:r w:rsidRPr="00521E46">
              <w:rPr>
                <w:sz w:val="22"/>
                <w:szCs w:val="22"/>
                <w:lang w:val="es-EC"/>
              </w:rPr>
              <w:t>Ing. Sistemas, o Ing. en Telemática, o Ing. Electrónico, o Ing. En Redes, o Ing. de Desarrollo, o Ing. En Telecomunicaciones, o Ing. En Sistemas Informáticos y Computación.</w:t>
            </w:r>
          </w:p>
        </w:tc>
        <w:tc>
          <w:tcPr>
            <w:tcW w:w="1341" w:type="dxa"/>
          </w:tcPr>
          <w:p w14:paraId="1DFCE60A" w14:textId="77777777" w:rsidR="00903DFC" w:rsidRPr="00521E46" w:rsidRDefault="00903DFC" w:rsidP="007E1EAD">
            <w:pPr>
              <w:jc w:val="both"/>
              <w:rPr>
                <w:rFonts w:eastAsia="SimSun"/>
                <w:b/>
                <w:sz w:val="22"/>
                <w:szCs w:val="22"/>
                <w:lang w:val="es-EC"/>
              </w:rPr>
            </w:pPr>
            <w:r w:rsidRPr="00521E46">
              <w:rPr>
                <w:sz w:val="22"/>
                <w:szCs w:val="22"/>
                <w:lang w:val="es-EC"/>
              </w:rPr>
              <w:t>Dentro de los últimos 3 años de experiencia</w:t>
            </w:r>
          </w:p>
        </w:tc>
        <w:tc>
          <w:tcPr>
            <w:tcW w:w="1302" w:type="dxa"/>
          </w:tcPr>
          <w:p w14:paraId="0A11CE26" w14:textId="77777777" w:rsidR="00903DFC" w:rsidRPr="00521E46" w:rsidRDefault="00903DFC" w:rsidP="007E1EAD">
            <w:pPr>
              <w:jc w:val="both"/>
              <w:rPr>
                <w:sz w:val="22"/>
                <w:szCs w:val="22"/>
              </w:rPr>
            </w:pPr>
            <w:r w:rsidRPr="00521E46">
              <w:rPr>
                <w:sz w:val="22"/>
                <w:szCs w:val="22"/>
              </w:rPr>
              <w:t xml:space="preserve">2 </w:t>
            </w:r>
            <w:proofErr w:type="gramStart"/>
            <w:r w:rsidRPr="00521E46">
              <w:rPr>
                <w:sz w:val="22"/>
                <w:szCs w:val="22"/>
              </w:rPr>
              <w:t>Proyectos</w:t>
            </w:r>
            <w:proofErr w:type="gramEnd"/>
          </w:p>
        </w:tc>
      </w:tr>
    </w:tbl>
    <w:p w14:paraId="6D16D0D5" w14:textId="77777777" w:rsidR="00903DFC" w:rsidRPr="00521E46" w:rsidRDefault="00903DFC" w:rsidP="00903DFC">
      <w:pPr>
        <w:jc w:val="center"/>
        <w:rPr>
          <w:i/>
          <w:iCs/>
          <w:sz w:val="22"/>
          <w:szCs w:val="22"/>
          <w:lang w:val="es-EC"/>
        </w:rPr>
      </w:pPr>
      <w:r w:rsidRPr="00521E46">
        <w:rPr>
          <w:i/>
          <w:iCs/>
          <w:sz w:val="22"/>
          <w:szCs w:val="22"/>
          <w:lang w:val="es-EC"/>
        </w:rPr>
        <w:t xml:space="preserve">Tabla </w:t>
      </w:r>
      <w:r w:rsidRPr="00521E46">
        <w:rPr>
          <w:i/>
          <w:iCs/>
          <w:sz w:val="22"/>
          <w:szCs w:val="22"/>
          <w:lang w:val="es-EC"/>
        </w:rPr>
        <w:fldChar w:fldCharType="begin"/>
      </w:r>
      <w:r w:rsidRPr="00521E46">
        <w:rPr>
          <w:i/>
          <w:iCs/>
          <w:sz w:val="22"/>
          <w:szCs w:val="22"/>
          <w:lang w:val="es-EC"/>
        </w:rPr>
        <w:instrText xml:space="preserve"> SEQ Tabla \* ARABIC </w:instrText>
      </w:r>
      <w:r w:rsidRPr="00521E46">
        <w:rPr>
          <w:i/>
          <w:iCs/>
          <w:sz w:val="22"/>
          <w:szCs w:val="22"/>
          <w:lang w:val="es-EC"/>
        </w:rPr>
        <w:fldChar w:fldCharType="separate"/>
      </w:r>
      <w:r w:rsidRPr="00521E46">
        <w:rPr>
          <w:i/>
          <w:iCs/>
          <w:noProof/>
          <w:sz w:val="22"/>
          <w:szCs w:val="22"/>
          <w:lang w:val="es-EC"/>
        </w:rPr>
        <w:t>3</w:t>
      </w:r>
      <w:r w:rsidRPr="00521E46">
        <w:rPr>
          <w:i/>
          <w:iCs/>
          <w:sz w:val="22"/>
          <w:szCs w:val="22"/>
          <w:lang w:val="es-EC"/>
        </w:rPr>
        <w:fldChar w:fldCharType="end"/>
      </w:r>
      <w:r w:rsidRPr="00521E46">
        <w:rPr>
          <w:i/>
          <w:iCs/>
          <w:sz w:val="22"/>
          <w:szCs w:val="22"/>
          <w:lang w:val="es-EC"/>
        </w:rPr>
        <w:t xml:space="preserve"> Perfiles Técnicos</w:t>
      </w:r>
    </w:p>
    <w:p w14:paraId="1F56646E" w14:textId="77777777" w:rsidR="00903DFC" w:rsidRPr="00521E46" w:rsidRDefault="00903DFC" w:rsidP="00903DFC">
      <w:pPr>
        <w:jc w:val="both"/>
        <w:rPr>
          <w:rFonts w:eastAsia="SimSun"/>
          <w:b/>
          <w:sz w:val="22"/>
          <w:szCs w:val="22"/>
          <w:lang w:val="es-EC"/>
        </w:rPr>
      </w:pPr>
    </w:p>
    <w:p w14:paraId="50579CE9" w14:textId="77777777" w:rsidR="00903DFC" w:rsidRPr="00521E46" w:rsidRDefault="00903DFC" w:rsidP="00903DFC">
      <w:pPr>
        <w:jc w:val="both"/>
        <w:rPr>
          <w:rFonts w:eastAsia="SimSun"/>
          <w:sz w:val="22"/>
          <w:szCs w:val="22"/>
          <w:lang w:val="es-EC"/>
        </w:rPr>
      </w:pPr>
      <w:r w:rsidRPr="00521E46">
        <w:rPr>
          <w:rFonts w:eastAsia="SimSun"/>
          <w:sz w:val="22"/>
          <w:szCs w:val="22"/>
          <w:lang w:val="es-EC"/>
        </w:rPr>
        <w:t>El personal técnico como mínimo debe contar con los siguientes parámetros:</w:t>
      </w:r>
    </w:p>
    <w:p w14:paraId="4C2B8563" w14:textId="77777777" w:rsidR="00903DFC" w:rsidRPr="00521E46" w:rsidRDefault="00903DFC" w:rsidP="00903DFC">
      <w:pPr>
        <w:jc w:val="both"/>
        <w:rPr>
          <w:rFonts w:eastAsia="SimSun"/>
          <w:b/>
          <w:sz w:val="22"/>
          <w:szCs w:val="22"/>
          <w:lang w:val="es-EC"/>
        </w:rPr>
      </w:pPr>
    </w:p>
    <w:tbl>
      <w:tblPr>
        <w:tblStyle w:val="Tablaconcuadrcula"/>
        <w:tblW w:w="0" w:type="auto"/>
        <w:jc w:val="center"/>
        <w:tblLook w:val="04A0" w:firstRow="1" w:lastRow="0" w:firstColumn="1" w:lastColumn="0" w:noHBand="0" w:noVBand="1"/>
      </w:tblPr>
      <w:tblGrid>
        <w:gridCol w:w="562"/>
        <w:gridCol w:w="3969"/>
        <w:gridCol w:w="2977"/>
      </w:tblGrid>
      <w:tr w:rsidR="00903DFC" w:rsidRPr="00521E46" w14:paraId="70D7BFE1" w14:textId="77777777" w:rsidTr="007E1EAD">
        <w:trPr>
          <w:jc w:val="center"/>
        </w:trPr>
        <w:tc>
          <w:tcPr>
            <w:tcW w:w="562" w:type="dxa"/>
            <w:vAlign w:val="center"/>
          </w:tcPr>
          <w:p w14:paraId="3CA912A3" w14:textId="77777777" w:rsidR="00903DFC" w:rsidRPr="00521E46" w:rsidRDefault="00903DFC" w:rsidP="007E1EAD">
            <w:pPr>
              <w:jc w:val="center"/>
              <w:rPr>
                <w:b/>
                <w:sz w:val="22"/>
                <w:szCs w:val="22"/>
                <w:lang w:val="es-EC"/>
              </w:rPr>
            </w:pPr>
            <w:proofErr w:type="spellStart"/>
            <w:r w:rsidRPr="00521E46">
              <w:rPr>
                <w:b/>
                <w:sz w:val="22"/>
                <w:szCs w:val="22"/>
              </w:rPr>
              <w:t>N°</w:t>
            </w:r>
            <w:proofErr w:type="spellEnd"/>
          </w:p>
        </w:tc>
        <w:tc>
          <w:tcPr>
            <w:tcW w:w="3969" w:type="dxa"/>
            <w:vAlign w:val="center"/>
          </w:tcPr>
          <w:p w14:paraId="3D3CD1BB" w14:textId="77777777" w:rsidR="00903DFC" w:rsidRPr="00521E46" w:rsidRDefault="00903DFC" w:rsidP="007E1EAD">
            <w:pPr>
              <w:jc w:val="center"/>
              <w:rPr>
                <w:b/>
                <w:sz w:val="22"/>
                <w:szCs w:val="22"/>
                <w:lang w:val="es-EC"/>
              </w:rPr>
            </w:pPr>
            <w:r w:rsidRPr="00521E46">
              <w:rPr>
                <w:b/>
                <w:sz w:val="22"/>
                <w:szCs w:val="22"/>
                <w:lang w:val="es-EC"/>
              </w:rPr>
              <w:t>Parámetro</w:t>
            </w:r>
          </w:p>
        </w:tc>
        <w:tc>
          <w:tcPr>
            <w:tcW w:w="2977" w:type="dxa"/>
            <w:vAlign w:val="center"/>
          </w:tcPr>
          <w:p w14:paraId="6146B698" w14:textId="77777777" w:rsidR="00903DFC" w:rsidRPr="00521E46" w:rsidRDefault="00903DFC" w:rsidP="007E1EAD">
            <w:pPr>
              <w:jc w:val="center"/>
              <w:rPr>
                <w:b/>
                <w:sz w:val="22"/>
                <w:szCs w:val="22"/>
                <w:lang w:val="es-EC"/>
              </w:rPr>
            </w:pPr>
            <w:proofErr w:type="spellStart"/>
            <w:r w:rsidRPr="00521E46">
              <w:rPr>
                <w:b/>
                <w:sz w:val="22"/>
                <w:szCs w:val="22"/>
              </w:rPr>
              <w:t>Dimension</w:t>
            </w:r>
            <w:proofErr w:type="spellEnd"/>
          </w:p>
        </w:tc>
      </w:tr>
      <w:tr w:rsidR="00903DFC" w:rsidRPr="00521E46" w14:paraId="0370F9C8" w14:textId="77777777" w:rsidTr="007E1EAD">
        <w:trPr>
          <w:jc w:val="center"/>
        </w:trPr>
        <w:tc>
          <w:tcPr>
            <w:tcW w:w="562" w:type="dxa"/>
            <w:vAlign w:val="center"/>
          </w:tcPr>
          <w:p w14:paraId="1FE912B3" w14:textId="77777777" w:rsidR="00903DFC" w:rsidRPr="00521E46" w:rsidRDefault="00903DFC" w:rsidP="007E1EAD">
            <w:pPr>
              <w:jc w:val="both"/>
              <w:rPr>
                <w:sz w:val="22"/>
                <w:szCs w:val="22"/>
              </w:rPr>
            </w:pPr>
            <w:r w:rsidRPr="00521E46">
              <w:rPr>
                <w:sz w:val="22"/>
                <w:szCs w:val="22"/>
              </w:rPr>
              <w:t>1</w:t>
            </w:r>
          </w:p>
        </w:tc>
        <w:tc>
          <w:tcPr>
            <w:tcW w:w="3969" w:type="dxa"/>
            <w:vAlign w:val="center"/>
          </w:tcPr>
          <w:p w14:paraId="4B7F2F86" w14:textId="77777777" w:rsidR="00903DFC" w:rsidRPr="00521E46" w:rsidRDefault="00903DFC" w:rsidP="007E1EAD">
            <w:pPr>
              <w:jc w:val="both"/>
              <w:rPr>
                <w:b/>
                <w:sz w:val="22"/>
                <w:szCs w:val="22"/>
                <w:lang w:val="es-EC"/>
              </w:rPr>
            </w:pPr>
            <w:r w:rsidRPr="00521E46">
              <w:rPr>
                <w:b/>
                <w:sz w:val="22"/>
                <w:szCs w:val="22"/>
                <w:lang w:val="es-EC"/>
              </w:rPr>
              <w:t>Gerente de Proyecto:</w:t>
            </w:r>
          </w:p>
          <w:p w14:paraId="694F00FE" w14:textId="77777777" w:rsidR="00903DFC" w:rsidRPr="00521E46" w:rsidRDefault="00903DFC" w:rsidP="007E1EAD">
            <w:pPr>
              <w:jc w:val="both"/>
              <w:rPr>
                <w:sz w:val="22"/>
                <w:szCs w:val="22"/>
                <w:lang w:val="es-EC"/>
              </w:rPr>
            </w:pPr>
            <w:r w:rsidRPr="00521E46">
              <w:rPr>
                <w:b/>
                <w:sz w:val="22"/>
                <w:szCs w:val="22"/>
                <w:lang w:val="es-EC"/>
              </w:rPr>
              <w:t>*</w:t>
            </w:r>
            <w:r w:rsidRPr="00521E46">
              <w:rPr>
                <w:sz w:val="22"/>
                <w:szCs w:val="22"/>
                <w:lang w:val="es-EC"/>
              </w:rPr>
              <w:t>Certificaciones de PMP</w:t>
            </w:r>
          </w:p>
          <w:p w14:paraId="16E5FDE5" w14:textId="77777777" w:rsidR="00903DFC" w:rsidRPr="00521E46" w:rsidRDefault="00903DFC" w:rsidP="007E1EAD">
            <w:pPr>
              <w:jc w:val="both"/>
              <w:rPr>
                <w:sz w:val="22"/>
                <w:szCs w:val="22"/>
                <w:lang w:val="es-EC"/>
              </w:rPr>
            </w:pPr>
            <w:r w:rsidRPr="00521E46">
              <w:rPr>
                <w:sz w:val="22"/>
                <w:szCs w:val="22"/>
                <w:lang w:val="es-EC"/>
              </w:rPr>
              <w:t>Certificación internacional PMP o SCRUM, proyectos, o título de cuarto nivel en administración de empresas/proyectos.</w:t>
            </w:r>
          </w:p>
        </w:tc>
        <w:tc>
          <w:tcPr>
            <w:tcW w:w="2977" w:type="dxa"/>
            <w:vAlign w:val="center"/>
          </w:tcPr>
          <w:p w14:paraId="104A0A11" w14:textId="77777777" w:rsidR="00903DFC" w:rsidRPr="00521E46" w:rsidRDefault="00903DFC" w:rsidP="007E1EAD">
            <w:pPr>
              <w:jc w:val="both"/>
              <w:rPr>
                <w:sz w:val="22"/>
                <w:szCs w:val="22"/>
                <w:lang w:val="es-EC"/>
              </w:rPr>
            </w:pPr>
            <w:r w:rsidRPr="00521E46">
              <w:rPr>
                <w:sz w:val="22"/>
                <w:szCs w:val="22"/>
                <w:lang w:val="es-EC"/>
              </w:rPr>
              <w:t>Certificado internacional PMP o certificado SCRUM, vigentes, o título de cuarto nivel. (copia simple),</w:t>
            </w:r>
          </w:p>
        </w:tc>
      </w:tr>
      <w:tr w:rsidR="00903DFC" w:rsidRPr="00521E46" w14:paraId="740CBA57" w14:textId="77777777" w:rsidTr="007E1EAD">
        <w:trPr>
          <w:jc w:val="center"/>
        </w:trPr>
        <w:tc>
          <w:tcPr>
            <w:tcW w:w="562" w:type="dxa"/>
            <w:vAlign w:val="center"/>
          </w:tcPr>
          <w:p w14:paraId="202B2BB3" w14:textId="77777777" w:rsidR="00903DFC" w:rsidRPr="00521E46" w:rsidRDefault="00903DFC" w:rsidP="007E1EAD">
            <w:pPr>
              <w:jc w:val="both"/>
              <w:rPr>
                <w:sz w:val="22"/>
                <w:szCs w:val="22"/>
                <w:lang w:val="es-EC"/>
              </w:rPr>
            </w:pPr>
            <w:r w:rsidRPr="00521E46">
              <w:rPr>
                <w:sz w:val="22"/>
                <w:szCs w:val="22"/>
                <w:lang w:val="es-EC"/>
              </w:rPr>
              <w:t>1</w:t>
            </w:r>
          </w:p>
        </w:tc>
        <w:tc>
          <w:tcPr>
            <w:tcW w:w="3969" w:type="dxa"/>
            <w:vAlign w:val="center"/>
          </w:tcPr>
          <w:p w14:paraId="333834CA" w14:textId="77777777" w:rsidR="00903DFC" w:rsidRPr="00521E46" w:rsidRDefault="00903DFC" w:rsidP="007E1EAD">
            <w:pPr>
              <w:jc w:val="both"/>
              <w:rPr>
                <w:b/>
                <w:sz w:val="22"/>
                <w:szCs w:val="22"/>
                <w:lang w:val="es-EC"/>
              </w:rPr>
            </w:pPr>
            <w:r w:rsidRPr="00521E46">
              <w:rPr>
                <w:b/>
                <w:sz w:val="22"/>
                <w:szCs w:val="22"/>
                <w:lang w:val="es-EC"/>
              </w:rPr>
              <w:t>Consultor Líder de Seguridad:</w:t>
            </w:r>
          </w:p>
          <w:p w14:paraId="0E4DFD28" w14:textId="77777777" w:rsidR="00903DFC" w:rsidRPr="00521E46" w:rsidRDefault="00903DFC" w:rsidP="007E1EAD">
            <w:pPr>
              <w:jc w:val="both"/>
              <w:rPr>
                <w:sz w:val="22"/>
                <w:szCs w:val="22"/>
                <w:lang w:val="es-EC"/>
              </w:rPr>
            </w:pPr>
            <w:r w:rsidRPr="00521E46">
              <w:rPr>
                <w:sz w:val="22"/>
                <w:szCs w:val="22"/>
                <w:lang w:val="es-EC"/>
              </w:rPr>
              <w:t>*Certificaciones o cursos de:</w:t>
            </w:r>
          </w:p>
          <w:p w14:paraId="60F59DDA" w14:textId="77777777" w:rsidR="00903DFC" w:rsidRPr="00521E46" w:rsidRDefault="00903DFC" w:rsidP="007E1EAD">
            <w:pPr>
              <w:jc w:val="both"/>
              <w:rPr>
                <w:sz w:val="22"/>
                <w:szCs w:val="22"/>
                <w:lang w:val="es-EC"/>
              </w:rPr>
            </w:pPr>
            <w:proofErr w:type="spellStart"/>
            <w:r w:rsidRPr="00521E46">
              <w:rPr>
                <w:sz w:val="22"/>
                <w:szCs w:val="22"/>
                <w:lang w:val="es-EC"/>
              </w:rPr>
              <w:t>Pentest</w:t>
            </w:r>
            <w:proofErr w:type="spellEnd"/>
            <w:r w:rsidRPr="00521E46">
              <w:rPr>
                <w:sz w:val="22"/>
                <w:szCs w:val="22"/>
                <w:lang w:val="es-EC"/>
              </w:rPr>
              <w:t xml:space="preserve">/Penetración o cursos de </w:t>
            </w:r>
            <w:proofErr w:type="spellStart"/>
            <w:r w:rsidRPr="00521E46">
              <w:rPr>
                <w:sz w:val="22"/>
                <w:szCs w:val="22"/>
                <w:lang w:val="es-EC"/>
              </w:rPr>
              <w:t>Ethical</w:t>
            </w:r>
            <w:proofErr w:type="spellEnd"/>
            <w:r w:rsidRPr="00521E46">
              <w:rPr>
                <w:sz w:val="22"/>
                <w:szCs w:val="22"/>
                <w:lang w:val="es-EC"/>
              </w:rPr>
              <w:t xml:space="preserve"> Hacking, o cursos de seguridad informática, o cursos de seguridad de la información, o cursos de ciberseguridad, o</w:t>
            </w:r>
          </w:p>
          <w:p w14:paraId="49B5A87C" w14:textId="77777777" w:rsidR="00903DFC" w:rsidRPr="00521E46" w:rsidRDefault="00903DFC" w:rsidP="007E1EAD">
            <w:pPr>
              <w:pStyle w:val="Ttulo3"/>
              <w:spacing w:before="0" w:after="45"/>
              <w:jc w:val="both"/>
              <w:rPr>
                <w:rFonts w:ascii="Times New Roman" w:eastAsia="Times New Roman" w:hAnsi="Times New Roman" w:cs="Times New Roman"/>
                <w:color w:val="00000A"/>
                <w:sz w:val="22"/>
                <w:szCs w:val="22"/>
                <w:lang w:val="es-EC"/>
              </w:rPr>
            </w:pPr>
            <w:r w:rsidRPr="00521E46">
              <w:rPr>
                <w:rFonts w:ascii="Times New Roman" w:eastAsia="Times New Roman" w:hAnsi="Times New Roman" w:cs="Times New Roman"/>
                <w:color w:val="00000A"/>
                <w:sz w:val="22"/>
                <w:szCs w:val="22"/>
                <w:lang w:val="es-EC"/>
              </w:rPr>
              <w:lastRenderedPageBreak/>
              <w:t>Certificación CEH (</w:t>
            </w:r>
            <w:proofErr w:type="spellStart"/>
            <w:r w:rsidRPr="00521E46">
              <w:rPr>
                <w:rFonts w:ascii="Times New Roman" w:eastAsia="Times New Roman" w:hAnsi="Times New Roman" w:cs="Times New Roman"/>
                <w:color w:val="00000A"/>
                <w:sz w:val="22"/>
                <w:szCs w:val="22"/>
                <w:lang w:val="es-EC"/>
              </w:rPr>
              <w:t>Certified</w:t>
            </w:r>
            <w:proofErr w:type="spellEnd"/>
            <w:r w:rsidRPr="00521E46">
              <w:rPr>
                <w:rFonts w:ascii="Times New Roman" w:eastAsia="Times New Roman" w:hAnsi="Times New Roman" w:cs="Times New Roman"/>
                <w:color w:val="00000A"/>
                <w:sz w:val="22"/>
                <w:szCs w:val="22"/>
                <w:lang w:val="es-EC"/>
              </w:rPr>
              <w:t xml:space="preserve"> </w:t>
            </w:r>
            <w:proofErr w:type="spellStart"/>
            <w:r w:rsidRPr="00521E46">
              <w:rPr>
                <w:rFonts w:ascii="Times New Roman" w:eastAsia="Times New Roman" w:hAnsi="Times New Roman" w:cs="Times New Roman"/>
                <w:color w:val="00000A"/>
                <w:sz w:val="22"/>
                <w:szCs w:val="22"/>
                <w:lang w:val="es-EC"/>
              </w:rPr>
              <w:t>Ethical</w:t>
            </w:r>
            <w:proofErr w:type="spellEnd"/>
            <w:r w:rsidRPr="00521E46">
              <w:rPr>
                <w:rFonts w:ascii="Times New Roman" w:eastAsia="Times New Roman" w:hAnsi="Times New Roman" w:cs="Times New Roman"/>
                <w:color w:val="00000A"/>
                <w:sz w:val="22"/>
                <w:szCs w:val="22"/>
                <w:lang w:val="es-EC"/>
              </w:rPr>
              <w:t xml:space="preserve"> Hacker) o ISS (</w:t>
            </w:r>
            <w:proofErr w:type="spellStart"/>
            <w:r w:rsidRPr="00521E46">
              <w:rPr>
                <w:rFonts w:ascii="Times New Roman" w:eastAsia="Times New Roman" w:hAnsi="Times New Roman" w:cs="Times New Roman"/>
                <w:color w:val="00000A"/>
                <w:sz w:val="22"/>
                <w:szCs w:val="22"/>
                <w:lang w:val="es-EC"/>
              </w:rPr>
              <w:t>Information</w:t>
            </w:r>
            <w:proofErr w:type="spellEnd"/>
            <w:r w:rsidRPr="00521E46">
              <w:rPr>
                <w:rFonts w:ascii="Times New Roman" w:eastAsia="Times New Roman" w:hAnsi="Times New Roman" w:cs="Times New Roman"/>
                <w:color w:val="00000A"/>
                <w:sz w:val="22"/>
                <w:szCs w:val="22"/>
                <w:lang w:val="es-EC"/>
              </w:rPr>
              <w:t xml:space="preserve"> Security </w:t>
            </w:r>
            <w:proofErr w:type="spellStart"/>
            <w:r w:rsidRPr="00521E46">
              <w:rPr>
                <w:rFonts w:ascii="Times New Roman" w:eastAsia="Times New Roman" w:hAnsi="Times New Roman" w:cs="Times New Roman"/>
                <w:color w:val="00000A"/>
                <w:sz w:val="22"/>
                <w:szCs w:val="22"/>
                <w:lang w:val="es-EC"/>
              </w:rPr>
              <w:t>Specialist</w:t>
            </w:r>
            <w:proofErr w:type="spellEnd"/>
            <w:r w:rsidRPr="00521E46">
              <w:rPr>
                <w:rFonts w:ascii="Times New Roman" w:eastAsia="Times New Roman" w:hAnsi="Times New Roman" w:cs="Times New Roman"/>
                <w:color w:val="00000A"/>
                <w:sz w:val="22"/>
                <w:szCs w:val="22"/>
                <w:lang w:val="es-EC"/>
              </w:rPr>
              <w:t xml:space="preserve">) o </w:t>
            </w:r>
            <w:proofErr w:type="spellStart"/>
            <w:r w:rsidRPr="00521E46">
              <w:rPr>
                <w:rFonts w:ascii="Times New Roman" w:eastAsia="Times New Roman" w:hAnsi="Times New Roman" w:cs="Times New Roman"/>
                <w:color w:val="00000A"/>
                <w:sz w:val="22"/>
                <w:szCs w:val="22"/>
                <w:lang w:val="es-EC"/>
              </w:rPr>
              <w:t>Offensive</w:t>
            </w:r>
            <w:proofErr w:type="spellEnd"/>
            <w:r w:rsidRPr="00521E46">
              <w:rPr>
                <w:rFonts w:ascii="Times New Roman" w:eastAsia="Times New Roman" w:hAnsi="Times New Roman" w:cs="Times New Roman"/>
                <w:color w:val="00000A"/>
                <w:sz w:val="22"/>
                <w:szCs w:val="22"/>
                <w:lang w:val="es-EC"/>
              </w:rPr>
              <w:t xml:space="preserve"> Security </w:t>
            </w:r>
            <w:proofErr w:type="spellStart"/>
            <w:r w:rsidRPr="00521E46">
              <w:rPr>
                <w:rFonts w:ascii="Times New Roman" w:eastAsia="Times New Roman" w:hAnsi="Times New Roman" w:cs="Times New Roman"/>
                <w:color w:val="00000A"/>
                <w:sz w:val="22"/>
                <w:szCs w:val="22"/>
                <w:lang w:val="es-EC"/>
              </w:rPr>
              <w:t>Certified</w:t>
            </w:r>
            <w:proofErr w:type="spellEnd"/>
            <w:r w:rsidRPr="00521E46">
              <w:rPr>
                <w:rFonts w:ascii="Times New Roman" w:eastAsia="Times New Roman" w:hAnsi="Times New Roman" w:cs="Times New Roman"/>
                <w:color w:val="00000A"/>
                <w:sz w:val="22"/>
                <w:szCs w:val="22"/>
                <w:lang w:val="es-EC"/>
              </w:rPr>
              <w:t xml:space="preserve"> Professional (OSCP) o Certificación </w:t>
            </w:r>
            <w:proofErr w:type="spellStart"/>
            <w:r w:rsidRPr="00521E46">
              <w:rPr>
                <w:rFonts w:ascii="Times New Roman" w:eastAsia="Times New Roman" w:hAnsi="Times New Roman" w:cs="Times New Roman"/>
                <w:color w:val="00000A"/>
                <w:sz w:val="22"/>
                <w:szCs w:val="22"/>
                <w:lang w:val="es-EC"/>
              </w:rPr>
              <w:t>eLearnSecurity</w:t>
            </w:r>
            <w:proofErr w:type="spellEnd"/>
            <w:r w:rsidRPr="00521E46">
              <w:rPr>
                <w:rFonts w:ascii="Times New Roman" w:eastAsia="Times New Roman" w:hAnsi="Times New Roman" w:cs="Times New Roman"/>
                <w:color w:val="00000A"/>
                <w:sz w:val="22"/>
                <w:szCs w:val="22"/>
                <w:lang w:val="es-EC"/>
              </w:rPr>
              <w:t xml:space="preserve"> Web </w:t>
            </w:r>
            <w:proofErr w:type="spellStart"/>
            <w:r w:rsidRPr="00521E46">
              <w:rPr>
                <w:rFonts w:ascii="Times New Roman" w:eastAsia="Times New Roman" w:hAnsi="Times New Roman" w:cs="Times New Roman"/>
                <w:color w:val="00000A"/>
                <w:sz w:val="22"/>
                <w:szCs w:val="22"/>
                <w:lang w:val="es-EC"/>
              </w:rPr>
              <w:t>Application</w:t>
            </w:r>
            <w:proofErr w:type="spellEnd"/>
            <w:r w:rsidRPr="00521E46">
              <w:rPr>
                <w:rFonts w:ascii="Times New Roman" w:eastAsia="Times New Roman" w:hAnsi="Times New Roman" w:cs="Times New Roman"/>
                <w:color w:val="00000A"/>
                <w:sz w:val="22"/>
                <w:szCs w:val="22"/>
                <w:lang w:val="es-EC"/>
              </w:rPr>
              <w:t xml:space="preserve"> </w:t>
            </w:r>
            <w:proofErr w:type="spellStart"/>
            <w:r w:rsidRPr="00521E46">
              <w:rPr>
                <w:rFonts w:ascii="Times New Roman" w:eastAsia="Times New Roman" w:hAnsi="Times New Roman" w:cs="Times New Roman"/>
                <w:color w:val="00000A"/>
                <w:sz w:val="22"/>
                <w:szCs w:val="22"/>
                <w:lang w:val="es-EC"/>
              </w:rPr>
              <w:t>Penetration</w:t>
            </w:r>
            <w:proofErr w:type="spellEnd"/>
            <w:r w:rsidRPr="00521E46">
              <w:rPr>
                <w:rFonts w:ascii="Times New Roman" w:eastAsia="Times New Roman" w:hAnsi="Times New Roman" w:cs="Times New Roman"/>
                <w:color w:val="00000A"/>
                <w:sz w:val="22"/>
                <w:szCs w:val="22"/>
                <w:lang w:val="es-EC"/>
              </w:rPr>
              <w:t xml:space="preserve"> </w:t>
            </w:r>
            <w:proofErr w:type="spellStart"/>
            <w:r w:rsidRPr="00521E46">
              <w:rPr>
                <w:rFonts w:ascii="Times New Roman" w:eastAsia="Times New Roman" w:hAnsi="Times New Roman" w:cs="Times New Roman"/>
                <w:color w:val="00000A"/>
                <w:sz w:val="22"/>
                <w:szCs w:val="22"/>
                <w:lang w:val="es-EC"/>
              </w:rPr>
              <w:t>Tester</w:t>
            </w:r>
            <w:proofErr w:type="spellEnd"/>
            <w:r w:rsidRPr="00521E46">
              <w:rPr>
                <w:rFonts w:ascii="Times New Roman" w:eastAsia="Times New Roman" w:hAnsi="Times New Roman" w:cs="Times New Roman"/>
                <w:color w:val="00000A"/>
                <w:sz w:val="22"/>
                <w:szCs w:val="22"/>
                <w:lang w:val="es-EC"/>
              </w:rPr>
              <w:t xml:space="preserve"> (</w:t>
            </w:r>
            <w:proofErr w:type="spellStart"/>
            <w:r w:rsidRPr="00521E46">
              <w:rPr>
                <w:rFonts w:ascii="Times New Roman" w:eastAsia="Times New Roman" w:hAnsi="Times New Roman" w:cs="Times New Roman"/>
                <w:color w:val="00000A"/>
                <w:sz w:val="22"/>
                <w:szCs w:val="22"/>
                <w:lang w:val="es-EC"/>
              </w:rPr>
              <w:t>eWPT</w:t>
            </w:r>
            <w:proofErr w:type="spellEnd"/>
            <w:r w:rsidRPr="00521E46">
              <w:rPr>
                <w:rFonts w:ascii="Times New Roman" w:eastAsia="Times New Roman" w:hAnsi="Times New Roman" w:cs="Times New Roman"/>
                <w:color w:val="00000A"/>
                <w:sz w:val="22"/>
                <w:szCs w:val="22"/>
                <w:lang w:val="es-EC"/>
              </w:rPr>
              <w:t>) o CCTIA (</w:t>
            </w:r>
            <w:proofErr w:type="spellStart"/>
            <w:r w:rsidRPr="00521E46">
              <w:rPr>
                <w:rFonts w:ascii="Times New Roman" w:eastAsia="Times New Roman" w:hAnsi="Times New Roman" w:cs="Times New Roman"/>
                <w:color w:val="00000A"/>
                <w:sz w:val="22"/>
                <w:szCs w:val="22"/>
                <w:lang w:val="es-EC"/>
              </w:rPr>
              <w:t>Certified</w:t>
            </w:r>
            <w:proofErr w:type="spellEnd"/>
            <w:r w:rsidRPr="00521E46">
              <w:rPr>
                <w:rFonts w:ascii="Times New Roman" w:eastAsia="Times New Roman" w:hAnsi="Times New Roman" w:cs="Times New Roman"/>
                <w:color w:val="00000A"/>
                <w:sz w:val="22"/>
                <w:szCs w:val="22"/>
                <w:lang w:val="es-EC"/>
              </w:rPr>
              <w:t xml:space="preserve"> </w:t>
            </w:r>
            <w:proofErr w:type="spellStart"/>
            <w:r w:rsidRPr="00521E46">
              <w:rPr>
                <w:rFonts w:ascii="Times New Roman" w:eastAsia="Times New Roman" w:hAnsi="Times New Roman" w:cs="Times New Roman"/>
                <w:color w:val="00000A"/>
                <w:sz w:val="22"/>
                <w:szCs w:val="22"/>
                <w:lang w:val="es-EC"/>
              </w:rPr>
              <w:t>Cyber</w:t>
            </w:r>
            <w:proofErr w:type="spellEnd"/>
            <w:r w:rsidRPr="00521E46">
              <w:rPr>
                <w:rFonts w:ascii="Times New Roman" w:eastAsia="Times New Roman" w:hAnsi="Times New Roman" w:cs="Times New Roman"/>
                <w:color w:val="00000A"/>
                <w:sz w:val="22"/>
                <w:szCs w:val="22"/>
                <w:lang w:val="es-EC"/>
              </w:rPr>
              <w:t xml:space="preserve"> </w:t>
            </w:r>
            <w:proofErr w:type="spellStart"/>
            <w:r w:rsidRPr="00521E46">
              <w:rPr>
                <w:rFonts w:ascii="Times New Roman" w:eastAsia="Times New Roman" w:hAnsi="Times New Roman" w:cs="Times New Roman"/>
                <w:color w:val="00000A"/>
                <w:sz w:val="22"/>
                <w:szCs w:val="22"/>
                <w:lang w:val="es-EC"/>
              </w:rPr>
              <w:t>Threat</w:t>
            </w:r>
            <w:proofErr w:type="spellEnd"/>
            <w:r w:rsidRPr="00521E46">
              <w:rPr>
                <w:rFonts w:ascii="Times New Roman" w:eastAsia="Times New Roman" w:hAnsi="Times New Roman" w:cs="Times New Roman"/>
                <w:color w:val="00000A"/>
                <w:sz w:val="22"/>
                <w:szCs w:val="22"/>
                <w:lang w:val="es-EC"/>
              </w:rPr>
              <w:t xml:space="preserve"> </w:t>
            </w:r>
            <w:proofErr w:type="spellStart"/>
            <w:r w:rsidRPr="00521E46">
              <w:rPr>
                <w:rFonts w:ascii="Times New Roman" w:eastAsia="Times New Roman" w:hAnsi="Times New Roman" w:cs="Times New Roman"/>
                <w:color w:val="00000A"/>
                <w:sz w:val="22"/>
                <w:szCs w:val="22"/>
                <w:lang w:val="es-EC"/>
              </w:rPr>
              <w:t>Intelligence</w:t>
            </w:r>
            <w:proofErr w:type="spellEnd"/>
            <w:r w:rsidRPr="00521E46">
              <w:rPr>
                <w:rFonts w:ascii="Times New Roman" w:eastAsia="Times New Roman" w:hAnsi="Times New Roman" w:cs="Times New Roman"/>
                <w:color w:val="00000A"/>
                <w:sz w:val="22"/>
                <w:szCs w:val="22"/>
                <w:lang w:val="es-EC"/>
              </w:rPr>
              <w:t xml:space="preserve"> </w:t>
            </w:r>
            <w:proofErr w:type="spellStart"/>
            <w:r w:rsidRPr="00521E46">
              <w:rPr>
                <w:rFonts w:ascii="Times New Roman" w:eastAsia="Times New Roman" w:hAnsi="Times New Roman" w:cs="Times New Roman"/>
                <w:color w:val="00000A"/>
                <w:sz w:val="22"/>
                <w:szCs w:val="22"/>
                <w:lang w:val="es-EC"/>
              </w:rPr>
              <w:t>Analyst</w:t>
            </w:r>
            <w:proofErr w:type="spellEnd"/>
            <w:r w:rsidRPr="00521E46">
              <w:rPr>
                <w:rFonts w:ascii="Times New Roman" w:eastAsia="Times New Roman" w:hAnsi="Times New Roman" w:cs="Times New Roman"/>
                <w:color w:val="00000A"/>
                <w:sz w:val="22"/>
                <w:szCs w:val="22"/>
                <w:lang w:val="es-EC"/>
              </w:rPr>
              <w:t>), o título de cuarto nivel en TIC en: Seguridad Informática, o Seguridad de la Información, o Seguridad de Redes/Datos, o Ciberseguridad, o Auditoría Informática.</w:t>
            </w:r>
          </w:p>
        </w:tc>
        <w:tc>
          <w:tcPr>
            <w:tcW w:w="2977" w:type="dxa"/>
            <w:vAlign w:val="center"/>
          </w:tcPr>
          <w:p w14:paraId="590D734A" w14:textId="0620A052" w:rsidR="00903DFC" w:rsidRPr="00521E46" w:rsidRDefault="00903DFC" w:rsidP="007E1EAD">
            <w:pPr>
              <w:jc w:val="both"/>
              <w:rPr>
                <w:sz w:val="22"/>
                <w:szCs w:val="22"/>
                <w:lang w:val="es-EC"/>
              </w:rPr>
            </w:pPr>
            <w:r w:rsidRPr="00521E46">
              <w:rPr>
                <w:sz w:val="22"/>
                <w:szCs w:val="22"/>
                <w:lang w:val="es-EC"/>
              </w:rPr>
              <w:lastRenderedPageBreak/>
              <w:t xml:space="preserve">Certificación de cursos, o título de cuarto nivel. </w:t>
            </w:r>
            <w:r w:rsidR="00521E46" w:rsidRPr="00521E46">
              <w:rPr>
                <w:sz w:val="22"/>
                <w:szCs w:val="22"/>
                <w:lang w:val="es-EC"/>
              </w:rPr>
              <w:t>(copia</w:t>
            </w:r>
            <w:r w:rsidRPr="00521E46">
              <w:rPr>
                <w:sz w:val="22"/>
                <w:szCs w:val="22"/>
                <w:lang w:val="es-EC"/>
              </w:rPr>
              <w:t xml:space="preserve"> simple),</w:t>
            </w:r>
          </w:p>
        </w:tc>
      </w:tr>
      <w:tr w:rsidR="00903DFC" w:rsidRPr="00521E46" w14:paraId="54BDFD89" w14:textId="77777777" w:rsidTr="007E1EAD">
        <w:trPr>
          <w:jc w:val="center"/>
        </w:trPr>
        <w:tc>
          <w:tcPr>
            <w:tcW w:w="562" w:type="dxa"/>
            <w:vAlign w:val="center"/>
          </w:tcPr>
          <w:p w14:paraId="2755A15B" w14:textId="77777777" w:rsidR="00903DFC" w:rsidRPr="00521E46" w:rsidRDefault="00903DFC" w:rsidP="007E1EAD">
            <w:pPr>
              <w:jc w:val="both"/>
              <w:rPr>
                <w:sz w:val="22"/>
                <w:szCs w:val="22"/>
                <w:lang w:val="es-EC"/>
              </w:rPr>
            </w:pPr>
            <w:r w:rsidRPr="00521E46">
              <w:rPr>
                <w:sz w:val="22"/>
                <w:szCs w:val="22"/>
                <w:lang w:val="es-EC"/>
              </w:rPr>
              <w:t>1</w:t>
            </w:r>
          </w:p>
        </w:tc>
        <w:tc>
          <w:tcPr>
            <w:tcW w:w="3969" w:type="dxa"/>
            <w:vAlign w:val="center"/>
          </w:tcPr>
          <w:p w14:paraId="1B1BDC61" w14:textId="77777777" w:rsidR="00903DFC" w:rsidRPr="00521E46" w:rsidRDefault="00903DFC" w:rsidP="007E1EAD">
            <w:pPr>
              <w:jc w:val="both"/>
              <w:rPr>
                <w:b/>
                <w:sz w:val="22"/>
                <w:szCs w:val="22"/>
                <w:lang w:val="es-EC"/>
              </w:rPr>
            </w:pPr>
            <w:r w:rsidRPr="00521E46">
              <w:rPr>
                <w:b/>
                <w:sz w:val="22"/>
                <w:szCs w:val="22"/>
                <w:lang w:val="es-EC"/>
              </w:rPr>
              <w:t>Consultor de Seguridad:</w:t>
            </w:r>
          </w:p>
          <w:p w14:paraId="16E2312F" w14:textId="77777777" w:rsidR="00903DFC" w:rsidRPr="00521E46" w:rsidRDefault="00903DFC" w:rsidP="007E1EAD">
            <w:pPr>
              <w:jc w:val="both"/>
              <w:rPr>
                <w:sz w:val="22"/>
                <w:szCs w:val="22"/>
                <w:lang w:val="es-EC"/>
              </w:rPr>
            </w:pPr>
            <w:r w:rsidRPr="00521E46">
              <w:rPr>
                <w:sz w:val="22"/>
                <w:szCs w:val="22"/>
                <w:lang w:val="es-EC"/>
              </w:rPr>
              <w:t>*Certificaciones o cursos de:</w:t>
            </w:r>
          </w:p>
          <w:p w14:paraId="7E859789" w14:textId="77777777" w:rsidR="00903DFC" w:rsidRPr="00521E46" w:rsidRDefault="00903DFC" w:rsidP="007E1EAD">
            <w:pPr>
              <w:jc w:val="both"/>
              <w:rPr>
                <w:sz w:val="22"/>
                <w:szCs w:val="22"/>
                <w:lang w:val="es-EC"/>
              </w:rPr>
            </w:pPr>
            <w:proofErr w:type="spellStart"/>
            <w:r w:rsidRPr="00521E46">
              <w:rPr>
                <w:sz w:val="22"/>
                <w:szCs w:val="22"/>
                <w:lang w:val="es-EC"/>
              </w:rPr>
              <w:t>Pentest</w:t>
            </w:r>
            <w:proofErr w:type="spellEnd"/>
            <w:r w:rsidRPr="00521E46">
              <w:rPr>
                <w:sz w:val="22"/>
                <w:szCs w:val="22"/>
                <w:lang w:val="es-EC"/>
              </w:rPr>
              <w:t xml:space="preserve">/Penetración o cursos de </w:t>
            </w:r>
            <w:proofErr w:type="spellStart"/>
            <w:r w:rsidRPr="00521E46">
              <w:rPr>
                <w:sz w:val="22"/>
                <w:szCs w:val="22"/>
                <w:lang w:val="es-EC"/>
              </w:rPr>
              <w:t>Ethical</w:t>
            </w:r>
            <w:proofErr w:type="spellEnd"/>
            <w:r w:rsidRPr="00521E46">
              <w:rPr>
                <w:sz w:val="22"/>
                <w:szCs w:val="22"/>
                <w:lang w:val="es-EC"/>
              </w:rPr>
              <w:t xml:space="preserve"> Hacking, o cursos de seguridad informática, o cursos de seguridad de la información, o cursos de ciberseguridad, o</w:t>
            </w:r>
          </w:p>
          <w:p w14:paraId="66135D33" w14:textId="77777777" w:rsidR="00903DFC" w:rsidRPr="00521E46" w:rsidRDefault="00903DFC" w:rsidP="007E1EAD">
            <w:pPr>
              <w:jc w:val="both"/>
              <w:rPr>
                <w:sz w:val="22"/>
                <w:szCs w:val="22"/>
                <w:lang w:val="es-EC"/>
              </w:rPr>
            </w:pPr>
            <w:r w:rsidRPr="00521E46">
              <w:rPr>
                <w:sz w:val="22"/>
                <w:szCs w:val="22"/>
                <w:lang w:val="es-EC"/>
              </w:rPr>
              <w:t>Certificación CEH (</w:t>
            </w:r>
            <w:proofErr w:type="spellStart"/>
            <w:r w:rsidRPr="00521E46">
              <w:rPr>
                <w:sz w:val="22"/>
                <w:szCs w:val="22"/>
                <w:lang w:val="es-EC"/>
              </w:rPr>
              <w:t>Certified</w:t>
            </w:r>
            <w:proofErr w:type="spellEnd"/>
            <w:r w:rsidRPr="00521E46">
              <w:rPr>
                <w:sz w:val="22"/>
                <w:szCs w:val="22"/>
                <w:lang w:val="es-EC"/>
              </w:rPr>
              <w:t xml:space="preserve"> </w:t>
            </w:r>
            <w:proofErr w:type="spellStart"/>
            <w:r w:rsidRPr="00521E46">
              <w:rPr>
                <w:sz w:val="22"/>
                <w:szCs w:val="22"/>
                <w:lang w:val="es-EC"/>
              </w:rPr>
              <w:t>Ethical</w:t>
            </w:r>
            <w:proofErr w:type="spellEnd"/>
            <w:r w:rsidRPr="00521E46">
              <w:rPr>
                <w:sz w:val="22"/>
                <w:szCs w:val="22"/>
                <w:lang w:val="es-EC"/>
              </w:rPr>
              <w:t xml:space="preserve"> Hacker) o ISS (</w:t>
            </w:r>
            <w:proofErr w:type="spellStart"/>
            <w:r w:rsidRPr="00521E46">
              <w:rPr>
                <w:sz w:val="22"/>
                <w:szCs w:val="22"/>
                <w:lang w:val="es-EC"/>
              </w:rPr>
              <w:t>Information</w:t>
            </w:r>
            <w:proofErr w:type="spellEnd"/>
            <w:r w:rsidRPr="00521E46">
              <w:rPr>
                <w:sz w:val="22"/>
                <w:szCs w:val="22"/>
                <w:lang w:val="es-EC"/>
              </w:rPr>
              <w:t xml:space="preserve"> Security </w:t>
            </w:r>
            <w:proofErr w:type="spellStart"/>
            <w:r w:rsidRPr="00521E46">
              <w:rPr>
                <w:sz w:val="22"/>
                <w:szCs w:val="22"/>
                <w:lang w:val="es-EC"/>
              </w:rPr>
              <w:t>Specialist</w:t>
            </w:r>
            <w:proofErr w:type="spellEnd"/>
            <w:r w:rsidRPr="00521E46">
              <w:rPr>
                <w:sz w:val="22"/>
                <w:szCs w:val="22"/>
                <w:lang w:val="es-EC"/>
              </w:rPr>
              <w:t xml:space="preserve">) o </w:t>
            </w:r>
            <w:proofErr w:type="spellStart"/>
            <w:r w:rsidRPr="00521E46">
              <w:rPr>
                <w:sz w:val="22"/>
                <w:szCs w:val="22"/>
                <w:lang w:val="es-EC"/>
              </w:rPr>
              <w:t>Offensive</w:t>
            </w:r>
            <w:proofErr w:type="spellEnd"/>
            <w:r w:rsidRPr="00521E46">
              <w:rPr>
                <w:sz w:val="22"/>
                <w:szCs w:val="22"/>
                <w:lang w:val="es-EC"/>
              </w:rPr>
              <w:t xml:space="preserve"> Security </w:t>
            </w:r>
            <w:proofErr w:type="spellStart"/>
            <w:r w:rsidRPr="00521E46">
              <w:rPr>
                <w:sz w:val="22"/>
                <w:szCs w:val="22"/>
                <w:lang w:val="es-EC"/>
              </w:rPr>
              <w:t>Certified</w:t>
            </w:r>
            <w:proofErr w:type="spellEnd"/>
            <w:r w:rsidRPr="00521E46">
              <w:rPr>
                <w:sz w:val="22"/>
                <w:szCs w:val="22"/>
                <w:lang w:val="es-EC"/>
              </w:rPr>
              <w:t xml:space="preserve"> Professional (OSCP) o Certificación </w:t>
            </w:r>
            <w:proofErr w:type="spellStart"/>
            <w:r w:rsidRPr="00521E46">
              <w:rPr>
                <w:sz w:val="22"/>
                <w:szCs w:val="22"/>
                <w:lang w:val="es-EC"/>
              </w:rPr>
              <w:t>eLearnSecurity</w:t>
            </w:r>
            <w:proofErr w:type="spellEnd"/>
            <w:r w:rsidRPr="00521E46">
              <w:rPr>
                <w:sz w:val="22"/>
                <w:szCs w:val="22"/>
                <w:lang w:val="es-EC"/>
              </w:rPr>
              <w:t xml:space="preserve"> Web </w:t>
            </w:r>
            <w:proofErr w:type="spellStart"/>
            <w:r w:rsidRPr="00521E46">
              <w:rPr>
                <w:sz w:val="22"/>
                <w:szCs w:val="22"/>
                <w:lang w:val="es-EC"/>
              </w:rPr>
              <w:t>Application</w:t>
            </w:r>
            <w:proofErr w:type="spellEnd"/>
            <w:r w:rsidRPr="00521E46">
              <w:rPr>
                <w:sz w:val="22"/>
                <w:szCs w:val="22"/>
                <w:lang w:val="es-EC"/>
              </w:rPr>
              <w:t xml:space="preserve"> </w:t>
            </w:r>
            <w:proofErr w:type="spellStart"/>
            <w:r w:rsidRPr="00521E46">
              <w:rPr>
                <w:sz w:val="22"/>
                <w:szCs w:val="22"/>
                <w:lang w:val="es-EC"/>
              </w:rPr>
              <w:t>Penetration</w:t>
            </w:r>
            <w:proofErr w:type="spellEnd"/>
            <w:r w:rsidRPr="00521E46">
              <w:rPr>
                <w:sz w:val="22"/>
                <w:szCs w:val="22"/>
                <w:lang w:val="es-EC"/>
              </w:rPr>
              <w:t xml:space="preserve"> </w:t>
            </w:r>
            <w:proofErr w:type="spellStart"/>
            <w:r w:rsidRPr="00521E46">
              <w:rPr>
                <w:sz w:val="22"/>
                <w:szCs w:val="22"/>
                <w:lang w:val="es-EC"/>
              </w:rPr>
              <w:t>Tester</w:t>
            </w:r>
            <w:proofErr w:type="spellEnd"/>
            <w:r w:rsidRPr="00521E46">
              <w:rPr>
                <w:sz w:val="22"/>
                <w:szCs w:val="22"/>
                <w:lang w:val="es-EC"/>
              </w:rPr>
              <w:t xml:space="preserve"> (</w:t>
            </w:r>
            <w:proofErr w:type="spellStart"/>
            <w:r w:rsidRPr="00521E46">
              <w:rPr>
                <w:sz w:val="22"/>
                <w:szCs w:val="22"/>
                <w:lang w:val="es-EC"/>
              </w:rPr>
              <w:t>eWPT</w:t>
            </w:r>
            <w:proofErr w:type="spellEnd"/>
            <w:r w:rsidRPr="00521E46">
              <w:rPr>
                <w:sz w:val="22"/>
                <w:szCs w:val="22"/>
                <w:lang w:val="es-EC"/>
              </w:rPr>
              <w:t>) o CCTIA (</w:t>
            </w:r>
            <w:proofErr w:type="spellStart"/>
            <w:r w:rsidRPr="00521E46">
              <w:rPr>
                <w:sz w:val="22"/>
                <w:szCs w:val="22"/>
                <w:lang w:val="es-EC"/>
              </w:rPr>
              <w:t>Certified</w:t>
            </w:r>
            <w:proofErr w:type="spellEnd"/>
            <w:r w:rsidRPr="00521E46">
              <w:rPr>
                <w:sz w:val="22"/>
                <w:szCs w:val="22"/>
                <w:lang w:val="es-EC"/>
              </w:rPr>
              <w:t xml:space="preserve"> </w:t>
            </w:r>
            <w:proofErr w:type="spellStart"/>
            <w:r w:rsidRPr="00521E46">
              <w:rPr>
                <w:sz w:val="22"/>
                <w:szCs w:val="22"/>
                <w:lang w:val="es-EC"/>
              </w:rPr>
              <w:t>Cyber</w:t>
            </w:r>
            <w:proofErr w:type="spellEnd"/>
            <w:r w:rsidRPr="00521E46">
              <w:rPr>
                <w:sz w:val="22"/>
                <w:szCs w:val="22"/>
                <w:lang w:val="es-EC"/>
              </w:rPr>
              <w:t xml:space="preserve"> </w:t>
            </w:r>
            <w:proofErr w:type="spellStart"/>
            <w:r w:rsidRPr="00521E46">
              <w:rPr>
                <w:sz w:val="22"/>
                <w:szCs w:val="22"/>
                <w:lang w:val="es-EC"/>
              </w:rPr>
              <w:t>Threat</w:t>
            </w:r>
            <w:proofErr w:type="spellEnd"/>
            <w:r w:rsidRPr="00521E46">
              <w:rPr>
                <w:sz w:val="22"/>
                <w:szCs w:val="22"/>
                <w:lang w:val="es-EC"/>
              </w:rPr>
              <w:t xml:space="preserve"> </w:t>
            </w:r>
            <w:proofErr w:type="spellStart"/>
            <w:r w:rsidRPr="00521E46">
              <w:rPr>
                <w:sz w:val="22"/>
                <w:szCs w:val="22"/>
                <w:lang w:val="es-EC"/>
              </w:rPr>
              <w:t>Intelligence</w:t>
            </w:r>
            <w:proofErr w:type="spellEnd"/>
            <w:r w:rsidRPr="00521E46">
              <w:rPr>
                <w:sz w:val="22"/>
                <w:szCs w:val="22"/>
                <w:lang w:val="es-EC"/>
              </w:rPr>
              <w:t xml:space="preserve"> </w:t>
            </w:r>
            <w:proofErr w:type="spellStart"/>
            <w:r w:rsidRPr="00521E46">
              <w:rPr>
                <w:sz w:val="22"/>
                <w:szCs w:val="22"/>
                <w:lang w:val="es-EC"/>
              </w:rPr>
              <w:t>Analyst</w:t>
            </w:r>
            <w:proofErr w:type="spellEnd"/>
            <w:r w:rsidRPr="00521E46">
              <w:rPr>
                <w:sz w:val="22"/>
                <w:szCs w:val="22"/>
                <w:lang w:val="es-EC"/>
              </w:rPr>
              <w:t>), o título de cuarto nivel en TIC en: Seguridad Informática, o Seguridad de la Información, o Seguridad de Redes/Datos, o Ciberseguridad, o Auditoría Informática.</w:t>
            </w:r>
          </w:p>
        </w:tc>
        <w:tc>
          <w:tcPr>
            <w:tcW w:w="2977" w:type="dxa"/>
            <w:vAlign w:val="center"/>
          </w:tcPr>
          <w:p w14:paraId="0FEB663D" w14:textId="6C1DC667" w:rsidR="00903DFC" w:rsidRPr="00521E46" w:rsidRDefault="00903DFC" w:rsidP="007E1EAD">
            <w:pPr>
              <w:jc w:val="both"/>
              <w:rPr>
                <w:sz w:val="22"/>
                <w:szCs w:val="22"/>
                <w:lang w:val="es-EC"/>
              </w:rPr>
            </w:pPr>
            <w:r w:rsidRPr="00521E46">
              <w:rPr>
                <w:sz w:val="22"/>
                <w:szCs w:val="22"/>
                <w:lang w:val="es-EC"/>
              </w:rPr>
              <w:t>Certificación de cursos, o título de cuarto nivel</w:t>
            </w:r>
            <w:r w:rsidR="00521E46" w:rsidRPr="00521E46">
              <w:rPr>
                <w:sz w:val="22"/>
                <w:szCs w:val="22"/>
                <w:lang w:val="es-EC"/>
              </w:rPr>
              <w:t xml:space="preserve"> </w:t>
            </w:r>
            <w:r w:rsidR="00521E46" w:rsidRPr="00521E46">
              <w:rPr>
                <w:sz w:val="22"/>
                <w:szCs w:val="22"/>
                <w:lang w:val="es-EC"/>
              </w:rPr>
              <w:t>(copia simple)</w:t>
            </w:r>
            <w:r w:rsidR="00521E46" w:rsidRPr="00521E46">
              <w:rPr>
                <w:sz w:val="22"/>
                <w:szCs w:val="22"/>
                <w:lang w:val="es-EC"/>
              </w:rPr>
              <w:t>.</w:t>
            </w:r>
          </w:p>
        </w:tc>
      </w:tr>
    </w:tbl>
    <w:p w14:paraId="17B466A2" w14:textId="77777777" w:rsidR="00903DFC" w:rsidRPr="00521E46" w:rsidRDefault="00903DFC" w:rsidP="00903DFC">
      <w:pPr>
        <w:jc w:val="center"/>
        <w:rPr>
          <w:i/>
          <w:iCs/>
          <w:sz w:val="22"/>
          <w:szCs w:val="22"/>
          <w:lang w:val="es-EC"/>
        </w:rPr>
      </w:pPr>
      <w:r w:rsidRPr="00521E46">
        <w:rPr>
          <w:i/>
          <w:iCs/>
          <w:sz w:val="22"/>
          <w:szCs w:val="22"/>
          <w:lang w:val="es-EC"/>
        </w:rPr>
        <w:t xml:space="preserve">Tabla </w:t>
      </w:r>
      <w:r w:rsidRPr="00521E46">
        <w:rPr>
          <w:i/>
          <w:iCs/>
          <w:sz w:val="22"/>
          <w:szCs w:val="22"/>
          <w:lang w:val="es-EC"/>
        </w:rPr>
        <w:fldChar w:fldCharType="begin"/>
      </w:r>
      <w:r w:rsidRPr="00521E46">
        <w:rPr>
          <w:i/>
          <w:iCs/>
          <w:sz w:val="22"/>
          <w:szCs w:val="22"/>
          <w:lang w:val="es-EC"/>
        </w:rPr>
        <w:instrText xml:space="preserve"> SEQ Tabla \* ARABIC </w:instrText>
      </w:r>
      <w:r w:rsidRPr="00521E46">
        <w:rPr>
          <w:i/>
          <w:iCs/>
          <w:sz w:val="22"/>
          <w:szCs w:val="22"/>
          <w:lang w:val="es-EC"/>
        </w:rPr>
        <w:fldChar w:fldCharType="separate"/>
      </w:r>
      <w:r w:rsidRPr="00521E46">
        <w:rPr>
          <w:i/>
          <w:iCs/>
          <w:noProof/>
          <w:sz w:val="22"/>
          <w:szCs w:val="22"/>
          <w:lang w:val="es-EC"/>
        </w:rPr>
        <w:t>4</w:t>
      </w:r>
      <w:r w:rsidRPr="00521E46">
        <w:rPr>
          <w:i/>
          <w:iCs/>
          <w:sz w:val="22"/>
          <w:szCs w:val="22"/>
          <w:lang w:val="es-EC"/>
        </w:rPr>
        <w:fldChar w:fldCharType="end"/>
      </w:r>
      <w:r w:rsidRPr="00521E46">
        <w:rPr>
          <w:i/>
          <w:iCs/>
          <w:sz w:val="22"/>
          <w:szCs w:val="22"/>
          <w:lang w:val="es-EC"/>
        </w:rPr>
        <w:t xml:space="preserve"> Certificaciones para perfiles técnicos</w:t>
      </w:r>
    </w:p>
    <w:p w14:paraId="7ED223F9" w14:textId="77777777" w:rsidR="00903DFC" w:rsidRPr="00521E46" w:rsidRDefault="00903DFC" w:rsidP="00903DFC">
      <w:pPr>
        <w:jc w:val="both"/>
        <w:rPr>
          <w:rFonts w:eastAsia="SimSun"/>
          <w:sz w:val="22"/>
          <w:szCs w:val="22"/>
          <w:lang w:val="es-EC"/>
        </w:rPr>
      </w:pPr>
    </w:p>
    <w:p w14:paraId="5EBB0077" w14:textId="370700D0" w:rsidR="00903DFC" w:rsidRPr="00521E46" w:rsidRDefault="00903DFC" w:rsidP="00521E46">
      <w:pPr>
        <w:pStyle w:val="Prrafodelista"/>
        <w:numPr>
          <w:ilvl w:val="0"/>
          <w:numId w:val="1"/>
        </w:numPr>
        <w:rPr>
          <w:b/>
          <w:sz w:val="22"/>
          <w:szCs w:val="22"/>
          <w:lang w:val="es-EC"/>
        </w:rPr>
      </w:pPr>
      <w:r w:rsidRPr="00521E46">
        <w:rPr>
          <w:b/>
          <w:sz w:val="22"/>
          <w:szCs w:val="22"/>
          <w:lang w:val="es-EC"/>
        </w:rPr>
        <w:t>RECURSOS</w:t>
      </w:r>
    </w:p>
    <w:p w14:paraId="470DBC8E" w14:textId="77777777" w:rsidR="00903DFC" w:rsidRPr="00521E46" w:rsidRDefault="00903DFC" w:rsidP="00903DFC">
      <w:pPr>
        <w:jc w:val="both"/>
        <w:rPr>
          <w:rFonts w:eastAsia="SimSun"/>
          <w:sz w:val="22"/>
          <w:szCs w:val="22"/>
          <w:lang w:val="es-EC"/>
        </w:rPr>
      </w:pPr>
    </w:p>
    <w:p w14:paraId="75077FEE" w14:textId="77777777" w:rsidR="00903DFC" w:rsidRPr="00521E46" w:rsidRDefault="00903DFC" w:rsidP="00903DFC">
      <w:pPr>
        <w:jc w:val="both"/>
        <w:rPr>
          <w:rFonts w:eastAsia="SimSun"/>
          <w:sz w:val="22"/>
          <w:szCs w:val="22"/>
          <w:lang w:val="es-EC"/>
        </w:rPr>
      </w:pPr>
      <w:r w:rsidRPr="00521E46">
        <w:rPr>
          <w:rFonts w:eastAsia="SimSun"/>
          <w:sz w:val="22"/>
          <w:szCs w:val="22"/>
          <w:lang w:val="es-EC"/>
        </w:rPr>
        <w:t>Debido a la especialización requerida para cumplir con los objetivos, se entiende necesario y se valorará especialmente que la consultoría cuente con recursos en talento humano de alta especialización en experiencia, participación e implementación de programas similares, de preferencia en modelos de gestión de salud nacional, y proyectos nacionales de sistemas de información en salud.</w:t>
      </w:r>
    </w:p>
    <w:p w14:paraId="3BC3C054" w14:textId="77777777" w:rsidR="00903DFC" w:rsidRPr="00521E46" w:rsidRDefault="00903DFC" w:rsidP="00903DFC">
      <w:pPr>
        <w:jc w:val="both"/>
        <w:rPr>
          <w:rFonts w:eastAsia="SimSun"/>
          <w:sz w:val="22"/>
          <w:szCs w:val="22"/>
          <w:lang w:val="es-EC"/>
        </w:rPr>
      </w:pPr>
    </w:p>
    <w:p w14:paraId="5FB61B86" w14:textId="77777777" w:rsidR="00903DFC" w:rsidRPr="00521E46" w:rsidRDefault="00903DFC" w:rsidP="00903DFC">
      <w:pPr>
        <w:autoSpaceDE w:val="0"/>
        <w:autoSpaceDN w:val="0"/>
        <w:adjustRightInd w:val="0"/>
        <w:ind w:right="60"/>
        <w:jc w:val="both"/>
        <w:rPr>
          <w:rFonts w:eastAsia="Calibri"/>
          <w:sz w:val="22"/>
          <w:szCs w:val="22"/>
          <w:lang w:val="es-ES_tradnl" w:eastAsia="es-ES_tradnl"/>
        </w:rPr>
      </w:pPr>
      <w:r w:rsidRPr="00521E46">
        <w:rPr>
          <w:rFonts w:eastAsia="SimSun"/>
          <w:sz w:val="22"/>
          <w:szCs w:val="22"/>
          <w:lang w:val="es-EC"/>
        </w:rPr>
        <w:t xml:space="preserve">La consultoría como mínimo deberá contar con las certificaciones ISO 27001 o ISO 9001 o ISO 20000 o ISO 27700 y </w:t>
      </w:r>
      <w:r w:rsidRPr="00521E46">
        <w:rPr>
          <w:sz w:val="22"/>
          <w:szCs w:val="22"/>
          <w:lang w:val="es-ES_tradnl"/>
        </w:rPr>
        <w:t xml:space="preserve">deberá ser miembro de entidades especializadas en respuestas de incidentes informáticos </w:t>
      </w:r>
      <w:r w:rsidRPr="00521E46">
        <w:rPr>
          <w:rFonts w:eastAsia="Calibri"/>
          <w:sz w:val="22"/>
          <w:szCs w:val="22"/>
          <w:lang w:val="es-ES_tradnl" w:eastAsia="es-ES_tradnl"/>
        </w:rPr>
        <w:t>Foro Mundial de Equipos de Respuesta a Incidentes de Seguridad (FIRST).</w:t>
      </w:r>
    </w:p>
    <w:p w14:paraId="684AC8AE" w14:textId="77777777" w:rsidR="00903DFC" w:rsidRPr="00521E46" w:rsidRDefault="00903DFC" w:rsidP="00903DFC">
      <w:pPr>
        <w:jc w:val="both"/>
        <w:rPr>
          <w:rFonts w:eastAsia="SimSun"/>
          <w:sz w:val="22"/>
          <w:szCs w:val="22"/>
          <w:lang w:val="es-EC"/>
        </w:rPr>
      </w:pPr>
    </w:p>
    <w:p w14:paraId="1801B5B9" w14:textId="77777777" w:rsidR="00903DFC" w:rsidRPr="00521E46" w:rsidRDefault="00903DFC" w:rsidP="00903DFC">
      <w:pPr>
        <w:jc w:val="both"/>
        <w:rPr>
          <w:rFonts w:eastAsia="SimSun"/>
          <w:sz w:val="22"/>
          <w:szCs w:val="22"/>
          <w:lang w:val="es-EC"/>
        </w:rPr>
      </w:pPr>
      <w:r w:rsidRPr="00521E46">
        <w:rPr>
          <w:rFonts w:eastAsia="SimSun"/>
          <w:sz w:val="22"/>
          <w:szCs w:val="22"/>
          <w:lang w:val="es-EC"/>
        </w:rPr>
        <w:t>Además, la consultoría deberá contar e indicar las herramientas de última generación licenciadas, que utilizará para gestionar y llevar adelante todos los requerimientos y objetivos planteados, así como para realizar el levamiento de información, su sistematización, documentación y dar seguimiento al avance del proyecto.</w:t>
      </w:r>
    </w:p>
    <w:p w14:paraId="14A52D03" w14:textId="77777777" w:rsidR="00903DFC" w:rsidRPr="00521E46" w:rsidRDefault="00903DFC" w:rsidP="00903DFC">
      <w:pPr>
        <w:jc w:val="both"/>
        <w:rPr>
          <w:rFonts w:eastAsia="SimSun"/>
          <w:sz w:val="22"/>
          <w:szCs w:val="22"/>
          <w:lang w:val="es-EC"/>
        </w:rPr>
      </w:pPr>
    </w:p>
    <w:p w14:paraId="1FBC856A" w14:textId="77777777" w:rsidR="00903DFC" w:rsidRPr="00521E46" w:rsidRDefault="00903DFC" w:rsidP="00903DFC">
      <w:pPr>
        <w:jc w:val="both"/>
        <w:rPr>
          <w:rFonts w:eastAsia="SimSun"/>
          <w:sz w:val="22"/>
          <w:szCs w:val="22"/>
          <w:lang w:val="es-EC"/>
        </w:rPr>
      </w:pPr>
      <w:r w:rsidRPr="00521E46">
        <w:rPr>
          <w:rFonts w:eastAsia="SimSun"/>
          <w:sz w:val="22"/>
          <w:szCs w:val="22"/>
          <w:lang w:val="es-EC"/>
        </w:rPr>
        <w:t xml:space="preserve">La metodología, instrumentos/herramientas ofertadas deberán contar con antecedentes comprobables de haber sido utilizadas y probadas en otras consultorías relacionadas, las mismas que podrían ser OSSTMM (Open </w:t>
      </w:r>
      <w:proofErr w:type="spellStart"/>
      <w:r w:rsidRPr="00521E46">
        <w:rPr>
          <w:rFonts w:eastAsia="SimSun"/>
          <w:sz w:val="22"/>
          <w:szCs w:val="22"/>
          <w:lang w:val="es-EC"/>
        </w:rPr>
        <w:t>Source</w:t>
      </w:r>
      <w:proofErr w:type="spellEnd"/>
      <w:r w:rsidRPr="00521E46">
        <w:rPr>
          <w:rFonts w:eastAsia="SimSun"/>
          <w:sz w:val="22"/>
          <w:szCs w:val="22"/>
          <w:lang w:val="es-EC"/>
        </w:rPr>
        <w:t xml:space="preserve"> Security </w:t>
      </w:r>
      <w:proofErr w:type="spellStart"/>
      <w:r w:rsidRPr="00521E46">
        <w:rPr>
          <w:rFonts w:eastAsia="SimSun"/>
          <w:sz w:val="22"/>
          <w:szCs w:val="22"/>
          <w:lang w:val="es-EC"/>
        </w:rPr>
        <w:t>Testing</w:t>
      </w:r>
      <w:proofErr w:type="spellEnd"/>
      <w:r w:rsidRPr="00521E46">
        <w:rPr>
          <w:rFonts w:eastAsia="SimSun"/>
          <w:sz w:val="22"/>
          <w:szCs w:val="22"/>
          <w:lang w:val="es-EC"/>
        </w:rPr>
        <w:t xml:space="preserve"> </w:t>
      </w:r>
      <w:proofErr w:type="spellStart"/>
      <w:r w:rsidRPr="00521E46">
        <w:rPr>
          <w:rFonts w:eastAsia="SimSun"/>
          <w:sz w:val="22"/>
          <w:szCs w:val="22"/>
          <w:lang w:val="es-EC"/>
        </w:rPr>
        <w:t>Methodology</w:t>
      </w:r>
      <w:proofErr w:type="spellEnd"/>
      <w:r w:rsidRPr="00521E46">
        <w:rPr>
          <w:rFonts w:eastAsia="SimSun"/>
          <w:sz w:val="22"/>
          <w:szCs w:val="22"/>
          <w:lang w:val="es-EC"/>
        </w:rPr>
        <w:t xml:space="preserve"> Manual), OWASP (Open Web </w:t>
      </w:r>
      <w:proofErr w:type="spellStart"/>
      <w:r w:rsidRPr="00521E46">
        <w:rPr>
          <w:rFonts w:eastAsia="SimSun"/>
          <w:sz w:val="22"/>
          <w:szCs w:val="22"/>
          <w:lang w:val="es-EC"/>
        </w:rPr>
        <w:t>Applications</w:t>
      </w:r>
      <w:proofErr w:type="spellEnd"/>
      <w:r w:rsidRPr="00521E46">
        <w:rPr>
          <w:rFonts w:eastAsia="SimSun"/>
          <w:sz w:val="22"/>
          <w:szCs w:val="22"/>
          <w:lang w:val="es-EC"/>
        </w:rPr>
        <w:t xml:space="preserve"> Security Project) Top 10, o Herramienta de </w:t>
      </w:r>
      <w:proofErr w:type="spellStart"/>
      <w:r w:rsidRPr="00521E46">
        <w:rPr>
          <w:rFonts w:eastAsia="SimSun"/>
          <w:sz w:val="22"/>
          <w:szCs w:val="22"/>
          <w:lang w:val="es-EC"/>
        </w:rPr>
        <w:t>pentest</w:t>
      </w:r>
      <w:proofErr w:type="spellEnd"/>
      <w:r w:rsidRPr="00521E46">
        <w:rPr>
          <w:rFonts w:eastAsia="SimSun"/>
          <w:sz w:val="22"/>
          <w:szCs w:val="22"/>
          <w:lang w:val="es-EC"/>
        </w:rPr>
        <w:t>, etc.</w:t>
      </w:r>
    </w:p>
    <w:p w14:paraId="1E56E543" w14:textId="77777777" w:rsidR="00903DFC" w:rsidRPr="00521E46" w:rsidRDefault="00903DFC" w:rsidP="00903DFC">
      <w:pPr>
        <w:jc w:val="both"/>
        <w:rPr>
          <w:rFonts w:eastAsia="SimSun"/>
          <w:sz w:val="22"/>
          <w:szCs w:val="22"/>
          <w:lang w:val="es-EC"/>
        </w:rPr>
      </w:pPr>
    </w:p>
    <w:p w14:paraId="06A60632" w14:textId="77777777" w:rsidR="00903DFC" w:rsidRPr="00521E46" w:rsidRDefault="00903DFC" w:rsidP="00903DFC">
      <w:pPr>
        <w:jc w:val="both"/>
        <w:rPr>
          <w:rFonts w:eastAsia="SimSun"/>
          <w:sz w:val="22"/>
          <w:szCs w:val="22"/>
          <w:lang w:val="es-EC"/>
        </w:rPr>
      </w:pPr>
      <w:r w:rsidRPr="00521E46">
        <w:rPr>
          <w:rFonts w:eastAsia="SimSun"/>
          <w:sz w:val="22"/>
          <w:szCs w:val="22"/>
          <w:lang w:val="es-EC"/>
        </w:rPr>
        <w:lastRenderedPageBreak/>
        <w:t>Durante el tiempo de ejecución de la consultoría el MSP podrá solicitar acceso a dichas herramientas, pero en ningún caso insumirá costos adicionales para éste, por lo cual deberá correr a cuenta de la consultoría.</w:t>
      </w:r>
    </w:p>
    <w:p w14:paraId="2A487140" w14:textId="77777777" w:rsidR="00903DFC" w:rsidRPr="00521E46" w:rsidRDefault="00903DFC" w:rsidP="00903DFC">
      <w:pPr>
        <w:jc w:val="both"/>
        <w:rPr>
          <w:rFonts w:eastAsia="SimSun"/>
          <w:sz w:val="22"/>
          <w:szCs w:val="22"/>
          <w:lang w:val="es-EC"/>
        </w:rPr>
      </w:pPr>
    </w:p>
    <w:p w14:paraId="382D69DC" w14:textId="56EA0516" w:rsidR="00903DFC" w:rsidRPr="00521E46" w:rsidRDefault="00903DFC" w:rsidP="00521E46">
      <w:pPr>
        <w:pStyle w:val="Prrafodelista"/>
        <w:numPr>
          <w:ilvl w:val="0"/>
          <w:numId w:val="1"/>
        </w:numPr>
        <w:rPr>
          <w:b/>
          <w:sz w:val="22"/>
          <w:szCs w:val="22"/>
          <w:lang w:val="es-EC"/>
        </w:rPr>
      </w:pPr>
      <w:r w:rsidRPr="00521E46">
        <w:rPr>
          <w:b/>
          <w:sz w:val="22"/>
          <w:szCs w:val="22"/>
          <w:lang w:val="es-EC"/>
        </w:rPr>
        <w:t>CAPACIDAD DE LA CONSULTORÍA</w:t>
      </w:r>
    </w:p>
    <w:p w14:paraId="4142ECF2" w14:textId="77777777" w:rsidR="00903DFC" w:rsidRPr="00521E46" w:rsidRDefault="00903DFC" w:rsidP="00903DFC">
      <w:pPr>
        <w:jc w:val="both"/>
        <w:rPr>
          <w:rFonts w:eastAsia="SimSun"/>
          <w:sz w:val="22"/>
          <w:szCs w:val="22"/>
          <w:lang w:val="es-EC"/>
        </w:rPr>
      </w:pPr>
    </w:p>
    <w:p w14:paraId="3F88D974" w14:textId="77777777" w:rsidR="00903DFC" w:rsidRPr="00521E46" w:rsidRDefault="00903DFC" w:rsidP="00903DFC">
      <w:pPr>
        <w:jc w:val="both"/>
        <w:rPr>
          <w:rFonts w:eastAsia="SimSun"/>
          <w:sz w:val="22"/>
          <w:szCs w:val="22"/>
          <w:lang w:val="es-EC"/>
        </w:rPr>
      </w:pPr>
      <w:r w:rsidRPr="00521E46">
        <w:rPr>
          <w:rFonts w:eastAsia="SimSun"/>
          <w:sz w:val="22"/>
          <w:szCs w:val="22"/>
          <w:lang w:val="es-EC"/>
        </w:rPr>
        <w:t>La consultoría deberá presentar los sustentos que demuestren su experiencia dentro de los últimos 5 (cinco) años, en trabajos de:</w:t>
      </w:r>
      <w:r w:rsidRPr="00521E46">
        <w:rPr>
          <w:rStyle w:val="Fuentedeprrafopredeter5"/>
          <w:rFonts w:eastAsia="AR PL UMing HK"/>
          <w:color w:val="000000"/>
          <w:sz w:val="22"/>
          <w:szCs w:val="22"/>
          <w:shd w:val="clear" w:color="auto" w:fill="FFFFFF"/>
          <w:lang w:val="es-EC"/>
        </w:rPr>
        <w:t xml:space="preserve"> </w:t>
      </w:r>
      <w:proofErr w:type="spellStart"/>
      <w:r w:rsidRPr="00521E46">
        <w:rPr>
          <w:rStyle w:val="Fuentedeprrafopredeter5"/>
          <w:rFonts w:eastAsia="AR PL UMing HK"/>
          <w:color w:val="000000"/>
          <w:sz w:val="22"/>
          <w:szCs w:val="22"/>
          <w:shd w:val="clear" w:color="auto" w:fill="FFFFFF"/>
          <w:lang w:val="es-EC"/>
        </w:rPr>
        <w:t>ethical</w:t>
      </w:r>
      <w:proofErr w:type="spellEnd"/>
      <w:r w:rsidRPr="00521E46">
        <w:rPr>
          <w:rStyle w:val="Fuentedeprrafopredeter5"/>
          <w:rFonts w:eastAsia="AR PL UMing HK"/>
          <w:color w:val="000000"/>
          <w:sz w:val="22"/>
          <w:szCs w:val="22"/>
          <w:shd w:val="clear" w:color="auto" w:fill="FFFFFF"/>
          <w:lang w:val="es-EC"/>
        </w:rPr>
        <w:t xml:space="preserve"> hacking</w:t>
      </w:r>
      <w:r w:rsidRPr="00521E46">
        <w:rPr>
          <w:rFonts w:eastAsia="SimSun"/>
          <w:sz w:val="22"/>
          <w:szCs w:val="22"/>
          <w:lang w:val="es-EC"/>
        </w:rPr>
        <w:t xml:space="preserve"> o seguridad en redes y telecomunicaciones, o en auditoría informática, o ciberseguridad, o en seguridad de la información ya sea en el Sector Público o Privado.</w:t>
      </w:r>
    </w:p>
    <w:p w14:paraId="000B134F" w14:textId="77777777" w:rsidR="00903DFC" w:rsidRPr="00521E46" w:rsidRDefault="00903DFC" w:rsidP="00903DFC">
      <w:pPr>
        <w:jc w:val="both"/>
        <w:rPr>
          <w:rFonts w:eastAsia="SimSun"/>
          <w:sz w:val="22"/>
          <w:szCs w:val="22"/>
          <w:lang w:val="es-EC"/>
        </w:rPr>
      </w:pPr>
    </w:p>
    <w:p w14:paraId="43F05AD9" w14:textId="77777777" w:rsidR="00903DFC" w:rsidRPr="00521E46" w:rsidRDefault="00903DFC" w:rsidP="00903DFC">
      <w:pPr>
        <w:jc w:val="both"/>
        <w:rPr>
          <w:rFonts w:eastAsia="SimSun"/>
          <w:sz w:val="22"/>
          <w:szCs w:val="22"/>
          <w:lang w:val="es-EC"/>
        </w:rPr>
      </w:pPr>
    </w:p>
    <w:p w14:paraId="76DA038F" w14:textId="77777777" w:rsidR="00903DFC" w:rsidRPr="00521E46" w:rsidRDefault="00903DFC" w:rsidP="00903DFC">
      <w:pPr>
        <w:widowControl w:val="0"/>
        <w:suppressAutoHyphens w:val="0"/>
        <w:snapToGrid w:val="0"/>
        <w:jc w:val="both"/>
        <w:rPr>
          <w:b/>
          <w:sz w:val="22"/>
          <w:szCs w:val="22"/>
          <w:lang w:val="es-EC"/>
        </w:rPr>
      </w:pPr>
    </w:p>
    <w:p w14:paraId="24C76C6D" w14:textId="4D8C8383" w:rsidR="00903DFC" w:rsidRPr="00521E46" w:rsidRDefault="00903DFC" w:rsidP="00521E46">
      <w:pPr>
        <w:pStyle w:val="Prrafodelista"/>
        <w:numPr>
          <w:ilvl w:val="0"/>
          <w:numId w:val="1"/>
        </w:numPr>
        <w:rPr>
          <w:b/>
          <w:sz w:val="22"/>
          <w:szCs w:val="22"/>
          <w:lang w:val="es-EC"/>
        </w:rPr>
      </w:pPr>
      <w:r w:rsidRPr="00521E46">
        <w:rPr>
          <w:b/>
          <w:sz w:val="22"/>
          <w:szCs w:val="22"/>
          <w:lang w:val="es-EC"/>
        </w:rPr>
        <w:t>PRODUCTOS ESPERADOS DE LA CONSULTORÍA</w:t>
      </w:r>
    </w:p>
    <w:p w14:paraId="11976598" w14:textId="77777777" w:rsidR="00903DFC" w:rsidRPr="00521E46" w:rsidRDefault="00903DFC" w:rsidP="00903DFC">
      <w:pPr>
        <w:jc w:val="both"/>
        <w:rPr>
          <w:rFonts w:eastAsia="SimSun"/>
          <w:sz w:val="22"/>
          <w:szCs w:val="22"/>
          <w:lang w:val="es-EC"/>
        </w:rPr>
      </w:pPr>
    </w:p>
    <w:p w14:paraId="78214372" w14:textId="77777777" w:rsidR="00903DFC" w:rsidRPr="00521E46" w:rsidRDefault="00903DFC" w:rsidP="00903DFC">
      <w:pPr>
        <w:jc w:val="both"/>
        <w:rPr>
          <w:rFonts w:eastAsia="SimSun"/>
          <w:sz w:val="22"/>
          <w:szCs w:val="22"/>
          <w:lang w:val="es-EC"/>
        </w:rPr>
      </w:pPr>
      <w:r w:rsidRPr="00521E46">
        <w:rPr>
          <w:rFonts w:eastAsia="SimSun"/>
          <w:sz w:val="22"/>
          <w:szCs w:val="22"/>
          <w:lang w:val="es-EC"/>
        </w:rPr>
        <w:t>El MSP espera que la consultoría proporcione los siguientes productos, mismo que se detallan en la siguiente Tabla 5.:</w:t>
      </w:r>
    </w:p>
    <w:p w14:paraId="2F255457" w14:textId="77777777" w:rsidR="00903DFC" w:rsidRPr="00521E46" w:rsidRDefault="00903DFC" w:rsidP="00903DFC">
      <w:pPr>
        <w:jc w:val="both"/>
        <w:rPr>
          <w:rFonts w:eastAsia="SimSun"/>
          <w:sz w:val="22"/>
          <w:szCs w:val="22"/>
          <w:lang w:val="es-EC"/>
        </w:rPr>
      </w:pPr>
    </w:p>
    <w:tbl>
      <w:tblPr>
        <w:tblStyle w:val="Tablaconcuadrcula"/>
        <w:tblW w:w="0" w:type="auto"/>
        <w:jc w:val="center"/>
        <w:tblLook w:val="04A0" w:firstRow="1" w:lastRow="0" w:firstColumn="1" w:lastColumn="0" w:noHBand="0" w:noVBand="1"/>
      </w:tblPr>
      <w:tblGrid>
        <w:gridCol w:w="1600"/>
        <w:gridCol w:w="1975"/>
        <w:gridCol w:w="4075"/>
      </w:tblGrid>
      <w:tr w:rsidR="00903DFC" w:rsidRPr="00521E46" w14:paraId="2EAEB2E2" w14:textId="77777777" w:rsidTr="007E1EAD">
        <w:trPr>
          <w:jc w:val="center"/>
        </w:trPr>
        <w:tc>
          <w:tcPr>
            <w:tcW w:w="3575" w:type="dxa"/>
            <w:gridSpan w:val="2"/>
          </w:tcPr>
          <w:p w14:paraId="4621650C" w14:textId="77777777" w:rsidR="00903DFC" w:rsidRPr="00521E46" w:rsidRDefault="00903DFC" w:rsidP="007E1EAD">
            <w:pPr>
              <w:jc w:val="center"/>
              <w:rPr>
                <w:rFonts w:eastAsia="SimSun"/>
                <w:b/>
                <w:sz w:val="22"/>
                <w:szCs w:val="22"/>
                <w:lang w:val="es-EC"/>
              </w:rPr>
            </w:pPr>
            <w:r w:rsidRPr="00521E46">
              <w:rPr>
                <w:rFonts w:eastAsia="SimSun"/>
                <w:b/>
                <w:sz w:val="22"/>
                <w:szCs w:val="22"/>
                <w:lang w:val="es-EC"/>
              </w:rPr>
              <w:t>Fases</w:t>
            </w:r>
          </w:p>
        </w:tc>
        <w:tc>
          <w:tcPr>
            <w:tcW w:w="4075" w:type="dxa"/>
          </w:tcPr>
          <w:p w14:paraId="0A2E563A" w14:textId="77777777" w:rsidR="00903DFC" w:rsidRPr="00521E46" w:rsidRDefault="00903DFC" w:rsidP="007E1EAD">
            <w:pPr>
              <w:jc w:val="center"/>
              <w:rPr>
                <w:rFonts w:eastAsia="SimSun"/>
                <w:b/>
                <w:sz w:val="22"/>
                <w:szCs w:val="22"/>
                <w:lang w:val="es-EC"/>
              </w:rPr>
            </w:pPr>
            <w:r w:rsidRPr="00521E46">
              <w:rPr>
                <w:rFonts w:eastAsia="SimSun"/>
                <w:b/>
                <w:sz w:val="22"/>
                <w:szCs w:val="22"/>
                <w:lang w:val="es-EC"/>
              </w:rPr>
              <w:t>Producto Esperado</w:t>
            </w:r>
          </w:p>
        </w:tc>
      </w:tr>
      <w:tr w:rsidR="00903DFC" w:rsidRPr="00521E46" w14:paraId="74A699CA" w14:textId="77777777" w:rsidTr="007E1EAD">
        <w:trPr>
          <w:trHeight w:val="560"/>
          <w:jc w:val="center"/>
        </w:trPr>
        <w:tc>
          <w:tcPr>
            <w:tcW w:w="1600" w:type="dxa"/>
            <w:vMerge w:val="restart"/>
            <w:vAlign w:val="center"/>
          </w:tcPr>
          <w:p w14:paraId="7F114A56" w14:textId="77777777" w:rsidR="00903DFC" w:rsidRPr="00521E46" w:rsidRDefault="00903DFC" w:rsidP="007E1EAD">
            <w:pPr>
              <w:spacing w:before="120" w:after="120"/>
              <w:jc w:val="center"/>
              <w:rPr>
                <w:rFonts w:eastAsia="SimSun"/>
                <w:sz w:val="22"/>
                <w:szCs w:val="22"/>
                <w:lang w:val="es-EC"/>
              </w:rPr>
            </w:pPr>
            <w:r w:rsidRPr="00521E46">
              <w:rPr>
                <w:rFonts w:eastAsia="SimSun"/>
                <w:sz w:val="22"/>
                <w:szCs w:val="22"/>
                <w:lang w:val="es-EC"/>
              </w:rPr>
              <w:t>Etapa Preliminar</w:t>
            </w:r>
          </w:p>
        </w:tc>
        <w:tc>
          <w:tcPr>
            <w:tcW w:w="1975" w:type="dxa"/>
            <w:vAlign w:val="center"/>
          </w:tcPr>
          <w:p w14:paraId="555DB4F6" w14:textId="77777777" w:rsidR="00903DFC" w:rsidRPr="00521E46" w:rsidRDefault="00903DFC" w:rsidP="007E1EAD">
            <w:pPr>
              <w:spacing w:before="120" w:after="120"/>
              <w:jc w:val="center"/>
              <w:rPr>
                <w:rFonts w:eastAsia="SimSun"/>
                <w:sz w:val="22"/>
                <w:szCs w:val="22"/>
                <w:lang w:val="es-EC"/>
              </w:rPr>
            </w:pPr>
            <w:r w:rsidRPr="00521E46">
              <w:rPr>
                <w:rFonts w:eastAsia="SimSun"/>
                <w:sz w:val="22"/>
                <w:szCs w:val="22"/>
                <w:lang w:val="es-EC"/>
              </w:rPr>
              <w:t>Planificación</w:t>
            </w:r>
          </w:p>
        </w:tc>
        <w:tc>
          <w:tcPr>
            <w:tcW w:w="4075" w:type="dxa"/>
            <w:vMerge w:val="restart"/>
            <w:vAlign w:val="center"/>
          </w:tcPr>
          <w:p w14:paraId="06F4149E" w14:textId="77777777" w:rsidR="00903DFC" w:rsidRPr="00521E46" w:rsidRDefault="00903DFC" w:rsidP="007E1EAD">
            <w:pPr>
              <w:rPr>
                <w:rFonts w:eastAsia="SimSun"/>
                <w:sz w:val="22"/>
                <w:szCs w:val="22"/>
                <w:lang w:val="es-EC"/>
              </w:rPr>
            </w:pPr>
          </w:p>
          <w:p w14:paraId="5CC79D4E" w14:textId="77777777" w:rsidR="00903DFC" w:rsidRPr="00521E46" w:rsidRDefault="00903DFC" w:rsidP="00903DFC">
            <w:pPr>
              <w:pStyle w:val="Prrafodelista"/>
              <w:numPr>
                <w:ilvl w:val="0"/>
                <w:numId w:val="6"/>
              </w:numPr>
              <w:jc w:val="both"/>
              <w:rPr>
                <w:rFonts w:eastAsia="SimSun"/>
                <w:sz w:val="22"/>
                <w:szCs w:val="22"/>
                <w:lang w:val="es-EC"/>
              </w:rPr>
            </w:pPr>
            <w:r w:rsidRPr="00521E46">
              <w:rPr>
                <w:rFonts w:eastAsia="SimSun"/>
                <w:sz w:val="22"/>
                <w:szCs w:val="22"/>
                <w:lang w:val="es-EC"/>
              </w:rPr>
              <w:t>Informe de Plan de Trabajo.</w:t>
            </w:r>
          </w:p>
          <w:p w14:paraId="70EAA41B" w14:textId="77777777" w:rsidR="00903DFC" w:rsidRPr="00521E46" w:rsidRDefault="00903DFC" w:rsidP="007E1EAD">
            <w:pPr>
              <w:rPr>
                <w:rFonts w:eastAsia="SimSun"/>
                <w:sz w:val="22"/>
                <w:szCs w:val="22"/>
                <w:lang w:val="es-EC"/>
              </w:rPr>
            </w:pPr>
          </w:p>
        </w:tc>
      </w:tr>
      <w:tr w:rsidR="00903DFC" w:rsidRPr="00521E46" w14:paraId="78BEBC68" w14:textId="77777777" w:rsidTr="007E1EAD">
        <w:trPr>
          <w:trHeight w:val="503"/>
          <w:jc w:val="center"/>
        </w:trPr>
        <w:tc>
          <w:tcPr>
            <w:tcW w:w="1600" w:type="dxa"/>
            <w:vMerge/>
            <w:tcBorders>
              <w:bottom w:val="single" w:sz="4" w:space="0" w:color="auto"/>
            </w:tcBorders>
          </w:tcPr>
          <w:p w14:paraId="3666CF7F" w14:textId="77777777" w:rsidR="00903DFC" w:rsidRPr="00521E46" w:rsidRDefault="00903DFC" w:rsidP="007E1EAD">
            <w:pPr>
              <w:spacing w:before="120" w:after="120"/>
              <w:jc w:val="center"/>
              <w:rPr>
                <w:rFonts w:eastAsia="SimSun"/>
                <w:sz w:val="22"/>
                <w:szCs w:val="22"/>
                <w:lang w:val="es-EC"/>
              </w:rPr>
            </w:pPr>
          </w:p>
        </w:tc>
        <w:tc>
          <w:tcPr>
            <w:tcW w:w="1975" w:type="dxa"/>
            <w:tcBorders>
              <w:bottom w:val="single" w:sz="4" w:space="0" w:color="auto"/>
            </w:tcBorders>
            <w:vAlign w:val="center"/>
          </w:tcPr>
          <w:p w14:paraId="21331162" w14:textId="77777777" w:rsidR="00903DFC" w:rsidRPr="00521E46" w:rsidRDefault="00903DFC" w:rsidP="007E1EAD">
            <w:pPr>
              <w:spacing w:before="120" w:after="120"/>
              <w:jc w:val="center"/>
              <w:rPr>
                <w:rFonts w:eastAsia="SimSun"/>
                <w:sz w:val="22"/>
                <w:szCs w:val="22"/>
                <w:lang w:val="es-EC"/>
              </w:rPr>
            </w:pPr>
            <w:r w:rsidRPr="00521E46">
              <w:rPr>
                <w:rFonts w:eastAsia="SimSun"/>
                <w:sz w:val="22"/>
                <w:szCs w:val="22"/>
                <w:lang w:val="es-EC"/>
              </w:rPr>
              <w:t>Ejecución</w:t>
            </w:r>
          </w:p>
        </w:tc>
        <w:tc>
          <w:tcPr>
            <w:tcW w:w="4075" w:type="dxa"/>
            <w:vMerge/>
            <w:tcBorders>
              <w:bottom w:val="single" w:sz="4" w:space="0" w:color="auto"/>
            </w:tcBorders>
            <w:vAlign w:val="center"/>
          </w:tcPr>
          <w:p w14:paraId="3F2E92B3" w14:textId="77777777" w:rsidR="00903DFC" w:rsidRPr="00521E46" w:rsidRDefault="00903DFC" w:rsidP="007E1EAD">
            <w:pPr>
              <w:jc w:val="both"/>
              <w:rPr>
                <w:sz w:val="22"/>
                <w:szCs w:val="22"/>
                <w:lang w:val="es-EC"/>
              </w:rPr>
            </w:pPr>
          </w:p>
        </w:tc>
      </w:tr>
      <w:tr w:rsidR="00903DFC" w:rsidRPr="00521E46" w14:paraId="2D648A42" w14:textId="77777777" w:rsidTr="007E1EAD">
        <w:trPr>
          <w:trHeight w:val="492"/>
          <w:jc w:val="center"/>
        </w:trPr>
        <w:tc>
          <w:tcPr>
            <w:tcW w:w="1600" w:type="dxa"/>
            <w:vAlign w:val="center"/>
          </w:tcPr>
          <w:p w14:paraId="484EEAC0" w14:textId="77777777" w:rsidR="00903DFC" w:rsidRPr="00521E46" w:rsidRDefault="00903DFC" w:rsidP="007E1EAD">
            <w:pPr>
              <w:spacing w:before="120" w:after="120"/>
              <w:jc w:val="center"/>
              <w:rPr>
                <w:rFonts w:eastAsia="SimSun"/>
                <w:sz w:val="22"/>
                <w:szCs w:val="22"/>
                <w:lang w:val="es-EC"/>
              </w:rPr>
            </w:pPr>
            <w:r w:rsidRPr="00521E46">
              <w:rPr>
                <w:rFonts w:eastAsia="SimSun"/>
                <w:sz w:val="22"/>
                <w:szCs w:val="22"/>
                <w:lang w:val="es-EC"/>
              </w:rPr>
              <w:t>Etapa Final</w:t>
            </w:r>
          </w:p>
        </w:tc>
        <w:tc>
          <w:tcPr>
            <w:tcW w:w="1975" w:type="dxa"/>
            <w:vAlign w:val="center"/>
          </w:tcPr>
          <w:p w14:paraId="1690A317" w14:textId="77777777" w:rsidR="00903DFC" w:rsidRPr="00521E46" w:rsidRDefault="00903DFC" w:rsidP="007E1EAD">
            <w:pPr>
              <w:spacing w:before="120" w:after="120"/>
              <w:jc w:val="center"/>
              <w:rPr>
                <w:rFonts w:eastAsia="SimSun"/>
                <w:sz w:val="22"/>
                <w:szCs w:val="22"/>
                <w:lang w:val="es-EC"/>
              </w:rPr>
            </w:pPr>
            <w:r w:rsidRPr="00521E46">
              <w:rPr>
                <w:rFonts w:eastAsia="SimSun"/>
                <w:sz w:val="22"/>
                <w:szCs w:val="22"/>
                <w:lang w:val="es-EC"/>
              </w:rPr>
              <w:t>Control</w:t>
            </w:r>
          </w:p>
        </w:tc>
        <w:tc>
          <w:tcPr>
            <w:tcW w:w="4075" w:type="dxa"/>
            <w:vAlign w:val="center"/>
          </w:tcPr>
          <w:p w14:paraId="45CD6CF1" w14:textId="77777777" w:rsidR="00903DFC" w:rsidRPr="00521E46" w:rsidRDefault="00903DFC" w:rsidP="007E1EAD">
            <w:pPr>
              <w:jc w:val="both"/>
              <w:rPr>
                <w:rFonts w:eastAsia="SimSun"/>
                <w:bCs/>
                <w:sz w:val="22"/>
                <w:szCs w:val="22"/>
              </w:rPr>
            </w:pPr>
          </w:p>
          <w:p w14:paraId="74D92D3E" w14:textId="77777777" w:rsidR="00903DFC" w:rsidRPr="00521E46" w:rsidRDefault="00903DFC" w:rsidP="00903DFC">
            <w:pPr>
              <w:pStyle w:val="Prrafodelista"/>
              <w:numPr>
                <w:ilvl w:val="0"/>
                <w:numId w:val="6"/>
              </w:numPr>
              <w:jc w:val="both"/>
              <w:rPr>
                <w:rFonts w:eastAsia="SimSun"/>
                <w:sz w:val="22"/>
                <w:szCs w:val="22"/>
                <w:lang w:val="es-EC"/>
              </w:rPr>
            </w:pPr>
            <w:r w:rsidRPr="00521E46">
              <w:rPr>
                <w:rFonts w:eastAsia="SimSun"/>
                <w:sz w:val="22"/>
                <w:szCs w:val="22"/>
                <w:lang w:val="es-EC"/>
              </w:rPr>
              <w:t>Informe de Resultados Técnicos</w:t>
            </w:r>
          </w:p>
          <w:p w14:paraId="4AA99F9B" w14:textId="77777777" w:rsidR="00903DFC" w:rsidRPr="00521E46" w:rsidRDefault="00903DFC" w:rsidP="00903DFC">
            <w:pPr>
              <w:pStyle w:val="Prrafodelista"/>
              <w:numPr>
                <w:ilvl w:val="0"/>
                <w:numId w:val="6"/>
              </w:numPr>
              <w:jc w:val="both"/>
              <w:rPr>
                <w:rFonts w:eastAsia="SimSun"/>
                <w:sz w:val="22"/>
                <w:szCs w:val="22"/>
                <w:lang w:val="es-EC"/>
              </w:rPr>
            </w:pPr>
            <w:r w:rsidRPr="00521E46">
              <w:rPr>
                <w:rFonts w:eastAsia="SimSun"/>
                <w:sz w:val="22"/>
                <w:szCs w:val="22"/>
                <w:lang w:val="es-EC"/>
              </w:rPr>
              <w:t>Informe Ejecutivo.</w:t>
            </w:r>
          </w:p>
          <w:p w14:paraId="685CCF5A" w14:textId="77777777" w:rsidR="00903DFC" w:rsidRPr="00521E46" w:rsidRDefault="00903DFC" w:rsidP="00903DFC">
            <w:pPr>
              <w:pStyle w:val="Prrafodelista"/>
              <w:numPr>
                <w:ilvl w:val="0"/>
                <w:numId w:val="6"/>
              </w:numPr>
              <w:jc w:val="both"/>
              <w:rPr>
                <w:rFonts w:eastAsia="SimSun"/>
                <w:sz w:val="22"/>
                <w:szCs w:val="22"/>
                <w:lang w:val="es-EC"/>
              </w:rPr>
            </w:pPr>
            <w:r w:rsidRPr="00521E46">
              <w:rPr>
                <w:rFonts w:eastAsia="SimSun"/>
                <w:sz w:val="22"/>
                <w:szCs w:val="22"/>
                <w:lang w:val="es-EC"/>
              </w:rPr>
              <w:t>Presentación de Resultados.</w:t>
            </w:r>
          </w:p>
          <w:p w14:paraId="4B8BABED" w14:textId="77777777" w:rsidR="00903DFC" w:rsidRPr="00521E46" w:rsidRDefault="00903DFC" w:rsidP="00903DFC">
            <w:pPr>
              <w:pStyle w:val="Prrafodelista"/>
              <w:numPr>
                <w:ilvl w:val="0"/>
                <w:numId w:val="6"/>
              </w:numPr>
              <w:jc w:val="both"/>
              <w:rPr>
                <w:rFonts w:eastAsia="SimSun"/>
                <w:sz w:val="22"/>
                <w:szCs w:val="22"/>
                <w:lang w:val="es-EC"/>
              </w:rPr>
            </w:pPr>
            <w:r w:rsidRPr="00521E46">
              <w:rPr>
                <w:rFonts w:eastAsia="SimSun"/>
                <w:sz w:val="22"/>
                <w:szCs w:val="22"/>
                <w:lang w:val="es-EC"/>
              </w:rPr>
              <w:t>Respaldos en medio magnético del escaneo de vulnerabilidades en los servicios y sistemas o aplicaciones en ambiente de producción del MSP.</w:t>
            </w:r>
          </w:p>
          <w:p w14:paraId="484F8315" w14:textId="77777777" w:rsidR="00903DFC" w:rsidRPr="00521E46" w:rsidRDefault="00903DFC" w:rsidP="007E1EAD">
            <w:pPr>
              <w:pStyle w:val="Prrafodelista"/>
              <w:ind w:left="360"/>
              <w:jc w:val="both"/>
              <w:rPr>
                <w:sz w:val="22"/>
                <w:szCs w:val="22"/>
                <w:lang w:val="es-EC"/>
              </w:rPr>
            </w:pPr>
          </w:p>
        </w:tc>
      </w:tr>
    </w:tbl>
    <w:p w14:paraId="0518C05A" w14:textId="77777777" w:rsidR="00903DFC" w:rsidRPr="00521E46" w:rsidRDefault="00903DFC" w:rsidP="00903DFC">
      <w:pPr>
        <w:jc w:val="center"/>
        <w:rPr>
          <w:i/>
          <w:iCs/>
          <w:sz w:val="22"/>
          <w:szCs w:val="22"/>
          <w:lang w:val="es-EC"/>
        </w:rPr>
      </w:pPr>
      <w:r w:rsidRPr="00521E46">
        <w:rPr>
          <w:i/>
          <w:iCs/>
          <w:sz w:val="22"/>
          <w:szCs w:val="22"/>
          <w:lang w:val="es-EC"/>
        </w:rPr>
        <w:t xml:space="preserve">Tabla </w:t>
      </w:r>
      <w:r w:rsidRPr="00521E46">
        <w:rPr>
          <w:i/>
          <w:iCs/>
          <w:sz w:val="22"/>
          <w:szCs w:val="22"/>
          <w:lang w:val="es-EC"/>
        </w:rPr>
        <w:fldChar w:fldCharType="begin"/>
      </w:r>
      <w:r w:rsidRPr="00521E46">
        <w:rPr>
          <w:i/>
          <w:iCs/>
          <w:sz w:val="22"/>
          <w:szCs w:val="22"/>
          <w:lang w:val="es-EC"/>
        </w:rPr>
        <w:instrText xml:space="preserve"> SEQ Tabla \* ARABIC </w:instrText>
      </w:r>
      <w:r w:rsidRPr="00521E46">
        <w:rPr>
          <w:i/>
          <w:iCs/>
          <w:sz w:val="22"/>
          <w:szCs w:val="22"/>
          <w:lang w:val="es-EC"/>
        </w:rPr>
        <w:fldChar w:fldCharType="separate"/>
      </w:r>
      <w:r w:rsidRPr="00521E46">
        <w:rPr>
          <w:i/>
          <w:iCs/>
          <w:noProof/>
          <w:sz w:val="22"/>
          <w:szCs w:val="22"/>
          <w:lang w:val="es-EC"/>
        </w:rPr>
        <w:t>5</w:t>
      </w:r>
      <w:r w:rsidRPr="00521E46">
        <w:rPr>
          <w:i/>
          <w:iCs/>
          <w:sz w:val="22"/>
          <w:szCs w:val="22"/>
          <w:lang w:val="es-EC"/>
        </w:rPr>
        <w:fldChar w:fldCharType="end"/>
      </w:r>
      <w:r w:rsidRPr="00521E46">
        <w:rPr>
          <w:i/>
          <w:iCs/>
          <w:sz w:val="22"/>
          <w:szCs w:val="22"/>
          <w:lang w:val="es-EC"/>
        </w:rPr>
        <w:t xml:space="preserve"> Productos Esperados</w:t>
      </w:r>
    </w:p>
    <w:p w14:paraId="2197DCEB" w14:textId="77777777" w:rsidR="00903DFC" w:rsidRPr="00521E46" w:rsidRDefault="00903DFC" w:rsidP="00903DFC">
      <w:pPr>
        <w:jc w:val="both"/>
        <w:rPr>
          <w:rFonts w:eastAsia="SimSun"/>
          <w:sz w:val="22"/>
          <w:szCs w:val="22"/>
          <w:lang w:val="es-EC"/>
        </w:rPr>
      </w:pPr>
    </w:p>
    <w:p w14:paraId="5A02DAE4" w14:textId="77777777" w:rsidR="00903DFC" w:rsidRPr="00521E46" w:rsidRDefault="00903DFC" w:rsidP="00903DFC">
      <w:pPr>
        <w:jc w:val="both"/>
        <w:rPr>
          <w:rFonts w:eastAsia="SimSun"/>
          <w:sz w:val="22"/>
          <w:szCs w:val="22"/>
          <w:lang w:val="es-EC"/>
        </w:rPr>
      </w:pPr>
    </w:p>
    <w:p w14:paraId="3A944D85" w14:textId="3F8BD181" w:rsidR="00903DFC" w:rsidRPr="00521E46" w:rsidRDefault="00903DFC" w:rsidP="00521E46">
      <w:pPr>
        <w:pStyle w:val="Prrafodelista"/>
        <w:numPr>
          <w:ilvl w:val="0"/>
          <w:numId w:val="1"/>
        </w:numPr>
        <w:rPr>
          <w:b/>
          <w:sz w:val="22"/>
          <w:szCs w:val="22"/>
          <w:lang w:val="es-EC"/>
        </w:rPr>
      </w:pPr>
      <w:r w:rsidRPr="00521E46">
        <w:rPr>
          <w:b/>
          <w:sz w:val="22"/>
          <w:szCs w:val="22"/>
          <w:lang w:val="es-EC"/>
        </w:rPr>
        <w:t>CRONOGRAMA Y ENTREGABLES</w:t>
      </w:r>
    </w:p>
    <w:p w14:paraId="666EC859" w14:textId="77777777" w:rsidR="00903DFC" w:rsidRPr="00521E46" w:rsidRDefault="00903DFC" w:rsidP="00903DFC">
      <w:pPr>
        <w:jc w:val="both"/>
        <w:rPr>
          <w:rFonts w:eastAsia="SimSun"/>
          <w:sz w:val="22"/>
          <w:szCs w:val="22"/>
          <w:lang w:val="es-EC"/>
        </w:rPr>
      </w:pPr>
    </w:p>
    <w:p w14:paraId="4308E0CA" w14:textId="77777777" w:rsidR="00903DFC" w:rsidRPr="00521E46" w:rsidRDefault="00903DFC" w:rsidP="00903DFC">
      <w:pPr>
        <w:jc w:val="both"/>
        <w:rPr>
          <w:rFonts w:eastAsia="SimSun"/>
          <w:sz w:val="22"/>
          <w:szCs w:val="22"/>
          <w:lang w:val="es-EC"/>
        </w:rPr>
      </w:pPr>
      <w:r w:rsidRPr="00521E46">
        <w:rPr>
          <w:rFonts w:eastAsia="SimSun"/>
          <w:sz w:val="22"/>
          <w:szCs w:val="22"/>
          <w:lang w:val="es-EC"/>
        </w:rPr>
        <w:t>A continuación, se detallan los entregables mencionados y su cronograma de entrega a partir de la firma de contrato (días calendario), como se muestra en el siguiente cuadro:</w:t>
      </w:r>
    </w:p>
    <w:p w14:paraId="46A472C9" w14:textId="77777777" w:rsidR="00903DFC" w:rsidRPr="00521E46" w:rsidRDefault="00903DFC" w:rsidP="00903DFC">
      <w:pPr>
        <w:jc w:val="both"/>
        <w:rPr>
          <w:rFonts w:eastAsia="SimSun"/>
          <w:sz w:val="22"/>
          <w:szCs w:val="22"/>
          <w:lang w:val="es-EC"/>
        </w:rPr>
      </w:pPr>
    </w:p>
    <w:p w14:paraId="2DD454D9" w14:textId="77777777" w:rsidR="00903DFC" w:rsidRPr="00521E46" w:rsidRDefault="00903DFC" w:rsidP="00903DFC">
      <w:pPr>
        <w:jc w:val="both"/>
        <w:rPr>
          <w:rFonts w:eastAsia="SimSun"/>
          <w:sz w:val="22"/>
          <w:szCs w:val="22"/>
          <w:lang w:val="es-EC"/>
        </w:rPr>
      </w:pPr>
    </w:p>
    <w:tbl>
      <w:tblPr>
        <w:tblStyle w:val="Tablaconcuadrcula"/>
        <w:tblW w:w="8810" w:type="dxa"/>
        <w:jc w:val="center"/>
        <w:tblLook w:val="04A0" w:firstRow="1" w:lastRow="0" w:firstColumn="1" w:lastColumn="0" w:noHBand="0" w:noVBand="1"/>
      </w:tblPr>
      <w:tblGrid>
        <w:gridCol w:w="2048"/>
        <w:gridCol w:w="1605"/>
        <w:gridCol w:w="1790"/>
        <w:gridCol w:w="3367"/>
      </w:tblGrid>
      <w:tr w:rsidR="00903DFC" w:rsidRPr="00521E46" w14:paraId="1082364F" w14:textId="77777777" w:rsidTr="007E1EAD">
        <w:trPr>
          <w:trHeight w:val="236"/>
          <w:jc w:val="center"/>
        </w:trPr>
        <w:tc>
          <w:tcPr>
            <w:tcW w:w="2048" w:type="dxa"/>
          </w:tcPr>
          <w:p w14:paraId="45C7DBC7" w14:textId="77777777" w:rsidR="00903DFC" w:rsidRPr="00521E46" w:rsidRDefault="00903DFC" w:rsidP="007E1EAD">
            <w:pPr>
              <w:jc w:val="center"/>
              <w:rPr>
                <w:rFonts w:eastAsia="SimSun"/>
                <w:b/>
                <w:sz w:val="22"/>
                <w:szCs w:val="22"/>
                <w:lang w:val="es-EC"/>
              </w:rPr>
            </w:pPr>
            <w:r w:rsidRPr="00521E46">
              <w:rPr>
                <w:rFonts w:eastAsia="SimSun"/>
                <w:b/>
                <w:sz w:val="22"/>
                <w:szCs w:val="22"/>
                <w:lang w:val="es-EC"/>
              </w:rPr>
              <w:t>Cronograma</w:t>
            </w:r>
          </w:p>
        </w:tc>
        <w:tc>
          <w:tcPr>
            <w:tcW w:w="3395" w:type="dxa"/>
            <w:gridSpan w:val="2"/>
          </w:tcPr>
          <w:p w14:paraId="1F473E0E" w14:textId="77777777" w:rsidR="00903DFC" w:rsidRPr="00521E46" w:rsidRDefault="00903DFC" w:rsidP="007E1EAD">
            <w:pPr>
              <w:jc w:val="center"/>
              <w:rPr>
                <w:rFonts w:eastAsia="SimSun"/>
                <w:b/>
                <w:sz w:val="22"/>
                <w:szCs w:val="22"/>
                <w:lang w:val="es-EC"/>
              </w:rPr>
            </w:pPr>
            <w:r w:rsidRPr="00521E46">
              <w:rPr>
                <w:rFonts w:eastAsia="SimSun"/>
                <w:b/>
                <w:sz w:val="22"/>
                <w:szCs w:val="22"/>
                <w:lang w:val="es-EC"/>
              </w:rPr>
              <w:t>Fases</w:t>
            </w:r>
          </w:p>
        </w:tc>
        <w:tc>
          <w:tcPr>
            <w:tcW w:w="3367" w:type="dxa"/>
          </w:tcPr>
          <w:p w14:paraId="0B2473FC" w14:textId="77777777" w:rsidR="00903DFC" w:rsidRPr="00521E46" w:rsidRDefault="00903DFC" w:rsidP="007E1EAD">
            <w:pPr>
              <w:jc w:val="center"/>
              <w:rPr>
                <w:rFonts w:eastAsia="SimSun"/>
                <w:b/>
                <w:sz w:val="22"/>
                <w:szCs w:val="22"/>
                <w:lang w:val="es-EC"/>
              </w:rPr>
            </w:pPr>
            <w:r w:rsidRPr="00521E46">
              <w:rPr>
                <w:rFonts w:eastAsia="SimSun"/>
                <w:b/>
                <w:sz w:val="22"/>
                <w:szCs w:val="22"/>
                <w:lang w:val="es-EC"/>
              </w:rPr>
              <w:t>Producto Esperado</w:t>
            </w:r>
          </w:p>
        </w:tc>
      </w:tr>
      <w:tr w:rsidR="00903DFC" w:rsidRPr="00521E46" w14:paraId="746FFA92" w14:textId="77777777" w:rsidTr="007E1EAD">
        <w:trPr>
          <w:trHeight w:val="695"/>
          <w:jc w:val="center"/>
        </w:trPr>
        <w:tc>
          <w:tcPr>
            <w:tcW w:w="2048" w:type="dxa"/>
            <w:vAlign w:val="center"/>
          </w:tcPr>
          <w:p w14:paraId="6E6A2B2B" w14:textId="77777777" w:rsidR="00903DFC" w:rsidRPr="00521E46" w:rsidRDefault="00903DFC" w:rsidP="007E1EAD">
            <w:pPr>
              <w:spacing w:before="120" w:after="120"/>
              <w:jc w:val="center"/>
              <w:rPr>
                <w:rFonts w:eastAsia="SimSun"/>
                <w:sz w:val="22"/>
                <w:szCs w:val="22"/>
                <w:lang w:val="es-EC"/>
              </w:rPr>
            </w:pPr>
            <w:r w:rsidRPr="00521E46">
              <w:rPr>
                <w:rFonts w:eastAsia="SimSun"/>
                <w:sz w:val="22"/>
                <w:szCs w:val="22"/>
                <w:lang w:val="es-EC"/>
              </w:rPr>
              <w:t>15 días</w:t>
            </w:r>
          </w:p>
        </w:tc>
        <w:tc>
          <w:tcPr>
            <w:tcW w:w="1605" w:type="dxa"/>
            <w:vMerge w:val="restart"/>
            <w:vAlign w:val="center"/>
          </w:tcPr>
          <w:p w14:paraId="7A0712D8" w14:textId="77777777" w:rsidR="00903DFC" w:rsidRPr="00521E46" w:rsidRDefault="00903DFC" w:rsidP="007E1EAD">
            <w:pPr>
              <w:spacing w:before="120" w:after="120"/>
              <w:jc w:val="center"/>
              <w:rPr>
                <w:rFonts w:eastAsia="SimSun"/>
                <w:sz w:val="22"/>
                <w:szCs w:val="22"/>
                <w:lang w:val="es-EC"/>
              </w:rPr>
            </w:pPr>
            <w:r w:rsidRPr="00521E46">
              <w:rPr>
                <w:rFonts w:eastAsia="SimSun"/>
                <w:sz w:val="22"/>
                <w:szCs w:val="22"/>
                <w:lang w:val="es-EC"/>
              </w:rPr>
              <w:t>Etapa Preliminar</w:t>
            </w:r>
          </w:p>
        </w:tc>
        <w:tc>
          <w:tcPr>
            <w:tcW w:w="1790" w:type="dxa"/>
            <w:vAlign w:val="center"/>
          </w:tcPr>
          <w:p w14:paraId="7C6ADCFB" w14:textId="77777777" w:rsidR="00903DFC" w:rsidRPr="00521E46" w:rsidRDefault="00903DFC" w:rsidP="007E1EAD">
            <w:pPr>
              <w:spacing w:before="120" w:after="120"/>
              <w:jc w:val="center"/>
              <w:rPr>
                <w:rFonts w:eastAsia="SimSun"/>
                <w:sz w:val="22"/>
                <w:szCs w:val="22"/>
                <w:lang w:val="es-EC"/>
              </w:rPr>
            </w:pPr>
            <w:r w:rsidRPr="00521E46">
              <w:rPr>
                <w:rFonts w:eastAsia="SimSun"/>
                <w:sz w:val="22"/>
                <w:szCs w:val="22"/>
                <w:lang w:val="es-EC"/>
              </w:rPr>
              <w:t>Planificación</w:t>
            </w:r>
          </w:p>
        </w:tc>
        <w:tc>
          <w:tcPr>
            <w:tcW w:w="3367" w:type="dxa"/>
          </w:tcPr>
          <w:p w14:paraId="2AAC7468" w14:textId="77777777" w:rsidR="00903DFC" w:rsidRPr="00521E46" w:rsidRDefault="00903DFC" w:rsidP="007E1EAD">
            <w:pPr>
              <w:pStyle w:val="Prrafodelista"/>
              <w:ind w:left="360"/>
              <w:jc w:val="both"/>
              <w:rPr>
                <w:rFonts w:eastAsia="SimSun"/>
                <w:sz w:val="22"/>
                <w:szCs w:val="22"/>
                <w:lang w:val="es-EC"/>
              </w:rPr>
            </w:pPr>
          </w:p>
          <w:p w14:paraId="34FA90ED" w14:textId="77777777" w:rsidR="00903DFC" w:rsidRPr="00521E46" w:rsidRDefault="00903DFC" w:rsidP="00903DFC">
            <w:pPr>
              <w:pStyle w:val="Prrafodelista"/>
              <w:numPr>
                <w:ilvl w:val="0"/>
                <w:numId w:val="6"/>
              </w:numPr>
              <w:jc w:val="both"/>
              <w:rPr>
                <w:rFonts w:eastAsia="SimSun"/>
                <w:sz w:val="22"/>
                <w:szCs w:val="22"/>
                <w:lang w:val="es-EC"/>
              </w:rPr>
            </w:pPr>
            <w:r w:rsidRPr="00521E46">
              <w:rPr>
                <w:rFonts w:eastAsia="SimSun"/>
                <w:sz w:val="22"/>
                <w:szCs w:val="22"/>
                <w:lang w:val="es-EC"/>
              </w:rPr>
              <w:t>Informe de Plan de Trabajo.</w:t>
            </w:r>
          </w:p>
          <w:p w14:paraId="0B969118" w14:textId="77777777" w:rsidR="00903DFC" w:rsidRPr="00521E46" w:rsidRDefault="00903DFC" w:rsidP="007E1EAD">
            <w:pPr>
              <w:jc w:val="both"/>
              <w:rPr>
                <w:rFonts w:eastAsia="SimSun"/>
                <w:sz w:val="22"/>
                <w:szCs w:val="22"/>
                <w:lang w:val="es-EC"/>
              </w:rPr>
            </w:pPr>
          </w:p>
          <w:p w14:paraId="2A48F3A7" w14:textId="77777777" w:rsidR="00903DFC" w:rsidRPr="00521E46" w:rsidRDefault="00903DFC" w:rsidP="007E1EAD">
            <w:pPr>
              <w:jc w:val="both"/>
              <w:rPr>
                <w:rFonts w:eastAsia="SimSun"/>
                <w:sz w:val="22"/>
                <w:szCs w:val="22"/>
                <w:lang w:val="es-EC"/>
              </w:rPr>
            </w:pPr>
            <w:r w:rsidRPr="00521E46">
              <w:rPr>
                <w:rFonts w:eastAsia="SimSun"/>
                <w:sz w:val="22"/>
                <w:szCs w:val="22"/>
                <w:lang w:val="es-EC"/>
              </w:rPr>
              <w:t>Consiste en el cronograma y actividades a realizarse.</w:t>
            </w:r>
          </w:p>
          <w:p w14:paraId="4BB80E68" w14:textId="77777777" w:rsidR="00903DFC" w:rsidRPr="00521E46" w:rsidRDefault="00903DFC" w:rsidP="007E1EAD">
            <w:pPr>
              <w:jc w:val="both"/>
              <w:rPr>
                <w:rFonts w:eastAsia="SimSun"/>
                <w:sz w:val="22"/>
                <w:szCs w:val="22"/>
                <w:lang w:val="es-EC"/>
              </w:rPr>
            </w:pPr>
            <w:r w:rsidRPr="00521E46">
              <w:rPr>
                <w:rFonts w:eastAsia="SimSun"/>
                <w:sz w:val="22"/>
                <w:szCs w:val="22"/>
                <w:lang w:val="es-EC"/>
              </w:rPr>
              <w:t>Temario de todos los temas o actividades a desarrollarse</w:t>
            </w:r>
          </w:p>
          <w:p w14:paraId="6F0D8338" w14:textId="77777777" w:rsidR="00903DFC" w:rsidRPr="00521E46" w:rsidRDefault="00903DFC" w:rsidP="007E1EAD">
            <w:pPr>
              <w:rPr>
                <w:rFonts w:eastAsia="SimSun"/>
                <w:sz w:val="22"/>
                <w:szCs w:val="22"/>
                <w:lang w:val="es-EC"/>
              </w:rPr>
            </w:pPr>
          </w:p>
        </w:tc>
      </w:tr>
      <w:tr w:rsidR="00903DFC" w:rsidRPr="00521E46" w14:paraId="1683FF1C" w14:textId="77777777" w:rsidTr="007E1EAD">
        <w:trPr>
          <w:trHeight w:val="474"/>
          <w:jc w:val="center"/>
        </w:trPr>
        <w:tc>
          <w:tcPr>
            <w:tcW w:w="2048" w:type="dxa"/>
            <w:tcBorders>
              <w:bottom w:val="single" w:sz="4" w:space="0" w:color="auto"/>
            </w:tcBorders>
            <w:vAlign w:val="center"/>
          </w:tcPr>
          <w:p w14:paraId="06EC9D5E" w14:textId="77777777" w:rsidR="00903DFC" w:rsidRPr="00521E46" w:rsidRDefault="00903DFC" w:rsidP="007E1EAD">
            <w:pPr>
              <w:spacing w:before="120" w:after="120"/>
              <w:jc w:val="center"/>
              <w:rPr>
                <w:rFonts w:eastAsia="SimSun"/>
                <w:sz w:val="22"/>
                <w:szCs w:val="22"/>
                <w:lang w:val="es-EC"/>
              </w:rPr>
            </w:pPr>
            <w:r w:rsidRPr="00521E46">
              <w:rPr>
                <w:rFonts w:eastAsia="SimSun"/>
                <w:sz w:val="22"/>
                <w:szCs w:val="22"/>
                <w:lang w:val="es-EC"/>
              </w:rPr>
              <w:t>60 días</w:t>
            </w:r>
          </w:p>
        </w:tc>
        <w:tc>
          <w:tcPr>
            <w:tcW w:w="1605" w:type="dxa"/>
            <w:vMerge/>
            <w:tcBorders>
              <w:bottom w:val="single" w:sz="4" w:space="0" w:color="auto"/>
            </w:tcBorders>
          </w:tcPr>
          <w:p w14:paraId="3E5DC909" w14:textId="77777777" w:rsidR="00903DFC" w:rsidRPr="00521E46" w:rsidRDefault="00903DFC" w:rsidP="007E1EAD">
            <w:pPr>
              <w:spacing w:before="120" w:after="120"/>
              <w:jc w:val="center"/>
              <w:rPr>
                <w:rFonts w:eastAsia="SimSun"/>
                <w:sz w:val="22"/>
                <w:szCs w:val="22"/>
                <w:lang w:val="es-EC"/>
              </w:rPr>
            </w:pPr>
          </w:p>
        </w:tc>
        <w:tc>
          <w:tcPr>
            <w:tcW w:w="1790" w:type="dxa"/>
            <w:tcBorders>
              <w:bottom w:val="single" w:sz="4" w:space="0" w:color="auto"/>
            </w:tcBorders>
            <w:vAlign w:val="center"/>
          </w:tcPr>
          <w:p w14:paraId="2EF6265A" w14:textId="77777777" w:rsidR="00903DFC" w:rsidRPr="00521E46" w:rsidRDefault="00903DFC" w:rsidP="007E1EAD">
            <w:pPr>
              <w:spacing w:before="120" w:after="120"/>
              <w:jc w:val="center"/>
              <w:rPr>
                <w:rFonts w:eastAsia="SimSun"/>
                <w:sz w:val="22"/>
                <w:szCs w:val="22"/>
                <w:lang w:val="es-EC"/>
              </w:rPr>
            </w:pPr>
            <w:r w:rsidRPr="00521E46">
              <w:rPr>
                <w:rFonts w:eastAsia="SimSun"/>
                <w:sz w:val="22"/>
                <w:szCs w:val="22"/>
                <w:lang w:val="es-EC"/>
              </w:rPr>
              <w:t>Ejecución</w:t>
            </w:r>
          </w:p>
        </w:tc>
        <w:tc>
          <w:tcPr>
            <w:tcW w:w="3367" w:type="dxa"/>
            <w:tcBorders>
              <w:bottom w:val="single" w:sz="4" w:space="0" w:color="auto"/>
            </w:tcBorders>
          </w:tcPr>
          <w:p w14:paraId="342A1A7F" w14:textId="77777777" w:rsidR="00903DFC" w:rsidRPr="00521E46" w:rsidRDefault="00903DFC" w:rsidP="007E1EAD">
            <w:pPr>
              <w:pStyle w:val="Prrafodelista"/>
              <w:ind w:left="360"/>
              <w:jc w:val="both"/>
              <w:rPr>
                <w:rFonts w:eastAsia="SimSun"/>
                <w:sz w:val="22"/>
                <w:szCs w:val="22"/>
                <w:lang w:val="es-EC"/>
              </w:rPr>
            </w:pPr>
          </w:p>
          <w:p w14:paraId="4E473EC5" w14:textId="77777777" w:rsidR="00903DFC" w:rsidRPr="00521E46" w:rsidRDefault="00903DFC" w:rsidP="00903DFC">
            <w:pPr>
              <w:pStyle w:val="Prrafodelista"/>
              <w:numPr>
                <w:ilvl w:val="0"/>
                <w:numId w:val="6"/>
              </w:numPr>
              <w:jc w:val="both"/>
              <w:rPr>
                <w:rFonts w:eastAsia="SimSun"/>
                <w:sz w:val="22"/>
                <w:szCs w:val="22"/>
                <w:lang w:val="es-EC"/>
              </w:rPr>
            </w:pPr>
            <w:r w:rsidRPr="00521E46">
              <w:rPr>
                <w:rFonts w:eastAsia="SimSun"/>
                <w:sz w:val="22"/>
                <w:szCs w:val="22"/>
                <w:lang w:val="es-EC"/>
              </w:rPr>
              <w:lastRenderedPageBreak/>
              <w:t>Informe de Resultados Técnicos</w:t>
            </w:r>
          </w:p>
          <w:p w14:paraId="1E3FF418" w14:textId="77777777" w:rsidR="00903DFC" w:rsidRPr="00521E46" w:rsidRDefault="00903DFC" w:rsidP="007E1EAD">
            <w:pPr>
              <w:rPr>
                <w:sz w:val="22"/>
                <w:szCs w:val="22"/>
                <w:lang w:val="es-EC"/>
              </w:rPr>
            </w:pPr>
          </w:p>
        </w:tc>
      </w:tr>
      <w:tr w:rsidR="00903DFC" w:rsidRPr="00521E46" w14:paraId="5E11BB34" w14:textId="77777777" w:rsidTr="007E1EAD">
        <w:trPr>
          <w:trHeight w:val="464"/>
          <w:jc w:val="center"/>
        </w:trPr>
        <w:tc>
          <w:tcPr>
            <w:tcW w:w="2048" w:type="dxa"/>
            <w:vAlign w:val="center"/>
          </w:tcPr>
          <w:p w14:paraId="60DE8619" w14:textId="77777777" w:rsidR="00903DFC" w:rsidRPr="00521E46" w:rsidRDefault="00903DFC" w:rsidP="007E1EAD">
            <w:pPr>
              <w:spacing w:before="120" w:after="120"/>
              <w:jc w:val="center"/>
              <w:rPr>
                <w:rFonts w:eastAsia="SimSun"/>
                <w:sz w:val="22"/>
                <w:szCs w:val="22"/>
                <w:lang w:val="es-EC"/>
              </w:rPr>
            </w:pPr>
            <w:r w:rsidRPr="00521E46">
              <w:rPr>
                <w:rFonts w:eastAsia="SimSun"/>
                <w:sz w:val="22"/>
                <w:szCs w:val="22"/>
                <w:lang w:val="es-EC"/>
              </w:rPr>
              <w:lastRenderedPageBreak/>
              <w:t>15 días</w:t>
            </w:r>
          </w:p>
        </w:tc>
        <w:tc>
          <w:tcPr>
            <w:tcW w:w="1605" w:type="dxa"/>
            <w:vMerge w:val="restart"/>
            <w:vAlign w:val="center"/>
          </w:tcPr>
          <w:p w14:paraId="53CB5E5F" w14:textId="77777777" w:rsidR="00903DFC" w:rsidRPr="00521E46" w:rsidRDefault="00903DFC" w:rsidP="007E1EAD">
            <w:pPr>
              <w:spacing w:before="120" w:after="120"/>
              <w:jc w:val="center"/>
              <w:rPr>
                <w:rFonts w:eastAsia="SimSun"/>
                <w:sz w:val="22"/>
                <w:szCs w:val="22"/>
                <w:lang w:val="es-EC"/>
              </w:rPr>
            </w:pPr>
            <w:r w:rsidRPr="00521E46">
              <w:rPr>
                <w:rFonts w:eastAsia="SimSun"/>
                <w:sz w:val="22"/>
                <w:szCs w:val="22"/>
                <w:lang w:val="es-EC"/>
              </w:rPr>
              <w:t>Etapa Final</w:t>
            </w:r>
          </w:p>
        </w:tc>
        <w:tc>
          <w:tcPr>
            <w:tcW w:w="1790" w:type="dxa"/>
            <w:vMerge w:val="restart"/>
            <w:vAlign w:val="center"/>
          </w:tcPr>
          <w:p w14:paraId="3BF054EE" w14:textId="77777777" w:rsidR="00903DFC" w:rsidRPr="00521E46" w:rsidRDefault="00903DFC" w:rsidP="007E1EAD">
            <w:pPr>
              <w:spacing w:before="120" w:after="120"/>
              <w:jc w:val="center"/>
              <w:rPr>
                <w:rFonts w:eastAsia="SimSun"/>
                <w:sz w:val="22"/>
                <w:szCs w:val="22"/>
                <w:lang w:val="es-EC"/>
              </w:rPr>
            </w:pPr>
            <w:r w:rsidRPr="00521E46">
              <w:rPr>
                <w:rFonts w:eastAsia="SimSun"/>
                <w:sz w:val="22"/>
                <w:szCs w:val="22"/>
                <w:lang w:val="es-EC"/>
              </w:rPr>
              <w:t>Control</w:t>
            </w:r>
          </w:p>
        </w:tc>
        <w:tc>
          <w:tcPr>
            <w:tcW w:w="3367" w:type="dxa"/>
          </w:tcPr>
          <w:p w14:paraId="0DF6EFF4" w14:textId="77777777" w:rsidR="00903DFC" w:rsidRPr="00521E46" w:rsidRDefault="00903DFC" w:rsidP="007E1EAD">
            <w:pPr>
              <w:jc w:val="both"/>
              <w:rPr>
                <w:rFonts w:eastAsia="SimSun"/>
                <w:bCs/>
                <w:sz w:val="22"/>
                <w:szCs w:val="22"/>
              </w:rPr>
            </w:pPr>
          </w:p>
          <w:p w14:paraId="55600DAD" w14:textId="77777777" w:rsidR="00903DFC" w:rsidRPr="00521E46" w:rsidRDefault="00903DFC" w:rsidP="00903DFC">
            <w:pPr>
              <w:pStyle w:val="Prrafodelista"/>
              <w:numPr>
                <w:ilvl w:val="0"/>
                <w:numId w:val="6"/>
              </w:numPr>
              <w:jc w:val="both"/>
              <w:rPr>
                <w:rFonts w:eastAsia="SimSun"/>
                <w:sz w:val="22"/>
                <w:szCs w:val="22"/>
                <w:lang w:val="es-EC"/>
              </w:rPr>
            </w:pPr>
            <w:r w:rsidRPr="00521E46">
              <w:rPr>
                <w:rFonts w:eastAsia="SimSun"/>
                <w:sz w:val="22"/>
                <w:szCs w:val="22"/>
                <w:lang w:val="es-EC"/>
              </w:rPr>
              <w:t>Informe Ejecutivo.</w:t>
            </w:r>
          </w:p>
          <w:p w14:paraId="60F97BDD" w14:textId="77777777" w:rsidR="00903DFC" w:rsidRPr="00521E46" w:rsidRDefault="00903DFC" w:rsidP="007E1EAD">
            <w:pPr>
              <w:jc w:val="both"/>
              <w:rPr>
                <w:sz w:val="22"/>
                <w:szCs w:val="22"/>
                <w:lang w:val="es-EC"/>
              </w:rPr>
            </w:pPr>
          </w:p>
        </w:tc>
      </w:tr>
      <w:tr w:rsidR="00903DFC" w:rsidRPr="00521E46" w14:paraId="109ED930" w14:textId="77777777" w:rsidTr="007E1EAD">
        <w:trPr>
          <w:trHeight w:val="2704"/>
          <w:jc w:val="center"/>
        </w:trPr>
        <w:tc>
          <w:tcPr>
            <w:tcW w:w="2048" w:type="dxa"/>
            <w:vAlign w:val="center"/>
          </w:tcPr>
          <w:p w14:paraId="6947A5A3" w14:textId="77777777" w:rsidR="00903DFC" w:rsidRPr="00521E46" w:rsidRDefault="00903DFC" w:rsidP="007E1EAD">
            <w:pPr>
              <w:spacing w:before="120" w:after="120"/>
              <w:jc w:val="center"/>
              <w:rPr>
                <w:rFonts w:eastAsia="SimSun"/>
                <w:sz w:val="22"/>
                <w:szCs w:val="22"/>
                <w:lang w:val="es-EC"/>
              </w:rPr>
            </w:pPr>
            <w:r w:rsidRPr="00521E46">
              <w:rPr>
                <w:rFonts w:eastAsia="SimSun"/>
                <w:sz w:val="22"/>
                <w:szCs w:val="22"/>
                <w:lang w:val="es-EC"/>
              </w:rPr>
              <w:t>30 días</w:t>
            </w:r>
          </w:p>
        </w:tc>
        <w:tc>
          <w:tcPr>
            <w:tcW w:w="1605" w:type="dxa"/>
            <w:vMerge/>
            <w:vAlign w:val="center"/>
          </w:tcPr>
          <w:p w14:paraId="7CAA3FB1" w14:textId="77777777" w:rsidR="00903DFC" w:rsidRPr="00521E46" w:rsidRDefault="00903DFC" w:rsidP="007E1EAD">
            <w:pPr>
              <w:spacing w:before="120" w:after="120"/>
              <w:rPr>
                <w:rFonts w:eastAsia="SimSun"/>
                <w:sz w:val="22"/>
                <w:szCs w:val="22"/>
                <w:lang w:val="es-EC"/>
              </w:rPr>
            </w:pPr>
          </w:p>
        </w:tc>
        <w:tc>
          <w:tcPr>
            <w:tcW w:w="1790" w:type="dxa"/>
            <w:vMerge/>
            <w:vAlign w:val="center"/>
          </w:tcPr>
          <w:p w14:paraId="2A5A7591" w14:textId="77777777" w:rsidR="00903DFC" w:rsidRPr="00521E46" w:rsidRDefault="00903DFC" w:rsidP="007E1EAD">
            <w:pPr>
              <w:spacing w:before="120" w:after="120"/>
              <w:jc w:val="center"/>
              <w:rPr>
                <w:rFonts w:eastAsia="SimSun"/>
                <w:sz w:val="22"/>
                <w:szCs w:val="22"/>
                <w:lang w:val="es-EC"/>
              </w:rPr>
            </w:pPr>
          </w:p>
        </w:tc>
        <w:tc>
          <w:tcPr>
            <w:tcW w:w="3367" w:type="dxa"/>
          </w:tcPr>
          <w:p w14:paraId="6B5D16B6" w14:textId="77777777" w:rsidR="00903DFC" w:rsidRPr="00521E46" w:rsidRDefault="00903DFC" w:rsidP="007E1EAD">
            <w:pPr>
              <w:pStyle w:val="Prrafodelista"/>
              <w:ind w:left="360"/>
              <w:jc w:val="both"/>
              <w:rPr>
                <w:rFonts w:eastAsia="SimSun"/>
                <w:sz w:val="22"/>
                <w:szCs w:val="22"/>
                <w:lang w:val="es-EC"/>
              </w:rPr>
            </w:pPr>
          </w:p>
          <w:p w14:paraId="6D3D388E" w14:textId="77777777" w:rsidR="00903DFC" w:rsidRPr="00521E46" w:rsidRDefault="00903DFC" w:rsidP="00903DFC">
            <w:pPr>
              <w:pStyle w:val="Prrafodelista"/>
              <w:numPr>
                <w:ilvl w:val="0"/>
                <w:numId w:val="6"/>
              </w:numPr>
              <w:jc w:val="both"/>
              <w:rPr>
                <w:rFonts w:eastAsia="SimSun"/>
                <w:sz w:val="22"/>
                <w:szCs w:val="22"/>
                <w:lang w:val="es-EC"/>
              </w:rPr>
            </w:pPr>
            <w:r w:rsidRPr="00521E46">
              <w:rPr>
                <w:rFonts w:eastAsia="SimSun"/>
                <w:sz w:val="22"/>
                <w:szCs w:val="22"/>
                <w:lang w:val="es-EC"/>
              </w:rPr>
              <w:t>Presentación de resultados a nivel de autoridades del MSP</w:t>
            </w:r>
          </w:p>
          <w:p w14:paraId="60AF83EA" w14:textId="77777777" w:rsidR="00903DFC" w:rsidRPr="00521E46" w:rsidRDefault="00903DFC" w:rsidP="007E1EAD">
            <w:pPr>
              <w:pStyle w:val="Prrafodelista"/>
              <w:ind w:left="360"/>
              <w:jc w:val="both"/>
              <w:rPr>
                <w:rFonts w:eastAsia="SimSun"/>
                <w:sz w:val="22"/>
                <w:szCs w:val="22"/>
                <w:lang w:val="es-EC"/>
              </w:rPr>
            </w:pPr>
          </w:p>
          <w:p w14:paraId="48648A3D" w14:textId="77777777" w:rsidR="00903DFC" w:rsidRPr="00521E46" w:rsidRDefault="00903DFC" w:rsidP="00903DFC">
            <w:pPr>
              <w:pStyle w:val="Prrafodelista"/>
              <w:numPr>
                <w:ilvl w:val="0"/>
                <w:numId w:val="6"/>
              </w:numPr>
              <w:jc w:val="both"/>
              <w:rPr>
                <w:rFonts w:eastAsia="SimSun"/>
                <w:sz w:val="22"/>
                <w:szCs w:val="22"/>
                <w:lang w:val="es-EC"/>
              </w:rPr>
            </w:pPr>
            <w:r w:rsidRPr="00521E46">
              <w:rPr>
                <w:rFonts w:eastAsia="SimSun"/>
                <w:sz w:val="22"/>
                <w:szCs w:val="22"/>
                <w:lang w:val="es-EC"/>
              </w:rPr>
              <w:t>Respaldos en medio magnético del escaneo de vulnerabilidades en los servicios y sistemas o aplicaciones en ambiente de producción del MSP</w:t>
            </w:r>
          </w:p>
          <w:p w14:paraId="54182505" w14:textId="77777777" w:rsidR="00903DFC" w:rsidRPr="00521E46" w:rsidRDefault="00903DFC" w:rsidP="007E1EAD">
            <w:pPr>
              <w:pStyle w:val="Prrafodelista"/>
              <w:rPr>
                <w:rFonts w:eastAsia="SimSun"/>
                <w:sz w:val="22"/>
                <w:szCs w:val="22"/>
                <w:lang w:val="es-EC"/>
              </w:rPr>
            </w:pPr>
          </w:p>
          <w:p w14:paraId="3D510902" w14:textId="77777777" w:rsidR="00903DFC" w:rsidRPr="00521E46" w:rsidRDefault="00903DFC" w:rsidP="00903DFC">
            <w:pPr>
              <w:pStyle w:val="Prrafodelista"/>
              <w:numPr>
                <w:ilvl w:val="0"/>
                <w:numId w:val="6"/>
              </w:numPr>
              <w:jc w:val="both"/>
              <w:rPr>
                <w:rFonts w:eastAsia="SimSun"/>
                <w:sz w:val="22"/>
                <w:szCs w:val="22"/>
                <w:lang w:val="es-EC"/>
              </w:rPr>
            </w:pPr>
            <w:r w:rsidRPr="00521E46">
              <w:rPr>
                <w:rFonts w:eastAsia="SimSun"/>
                <w:sz w:val="22"/>
                <w:szCs w:val="22"/>
                <w:lang w:val="es-EC"/>
              </w:rPr>
              <w:t>Preparación documental por parte del Administrador de Contrato para el pago</w:t>
            </w:r>
          </w:p>
          <w:p w14:paraId="68D3638C" w14:textId="77777777" w:rsidR="00903DFC" w:rsidRPr="00521E46" w:rsidRDefault="00903DFC" w:rsidP="007E1EAD">
            <w:pPr>
              <w:jc w:val="both"/>
              <w:rPr>
                <w:rFonts w:eastAsia="SimSun"/>
                <w:sz w:val="22"/>
                <w:szCs w:val="22"/>
                <w:lang w:val="es-EC"/>
              </w:rPr>
            </w:pPr>
          </w:p>
        </w:tc>
      </w:tr>
      <w:tr w:rsidR="00903DFC" w:rsidRPr="00521E46" w14:paraId="529C7298" w14:textId="77777777" w:rsidTr="007E1EAD">
        <w:trPr>
          <w:trHeight w:val="54"/>
          <w:jc w:val="center"/>
        </w:trPr>
        <w:tc>
          <w:tcPr>
            <w:tcW w:w="2048" w:type="dxa"/>
          </w:tcPr>
          <w:p w14:paraId="38FECC6C" w14:textId="77777777" w:rsidR="00903DFC" w:rsidRPr="00521E46" w:rsidRDefault="00903DFC" w:rsidP="007E1EAD">
            <w:pPr>
              <w:spacing w:before="120" w:after="120"/>
              <w:jc w:val="center"/>
              <w:rPr>
                <w:rFonts w:eastAsia="SimSun"/>
                <w:sz w:val="22"/>
                <w:szCs w:val="22"/>
                <w:lang w:val="es-EC"/>
              </w:rPr>
            </w:pPr>
            <w:r w:rsidRPr="00521E46">
              <w:rPr>
                <w:rFonts w:eastAsia="SimSun"/>
                <w:sz w:val="22"/>
                <w:szCs w:val="22"/>
                <w:lang w:val="es-EC"/>
              </w:rPr>
              <w:t>120 días</w:t>
            </w:r>
          </w:p>
        </w:tc>
        <w:tc>
          <w:tcPr>
            <w:tcW w:w="6762" w:type="dxa"/>
            <w:gridSpan w:val="3"/>
            <w:vAlign w:val="center"/>
          </w:tcPr>
          <w:p w14:paraId="21F517BD" w14:textId="77777777" w:rsidR="00903DFC" w:rsidRPr="00521E46" w:rsidRDefault="00903DFC" w:rsidP="007E1EAD">
            <w:pPr>
              <w:jc w:val="center"/>
              <w:rPr>
                <w:rFonts w:eastAsia="SimSun"/>
                <w:b/>
                <w:sz w:val="22"/>
                <w:szCs w:val="22"/>
                <w:lang w:val="es-EC"/>
              </w:rPr>
            </w:pPr>
            <w:r w:rsidRPr="00521E46">
              <w:rPr>
                <w:rFonts w:eastAsia="SimSun"/>
                <w:b/>
                <w:sz w:val="22"/>
                <w:szCs w:val="22"/>
                <w:lang w:val="es-EC"/>
              </w:rPr>
              <w:t>TOTAL</w:t>
            </w:r>
          </w:p>
        </w:tc>
      </w:tr>
    </w:tbl>
    <w:p w14:paraId="56E50F41" w14:textId="77777777" w:rsidR="00903DFC" w:rsidRPr="00521E46" w:rsidRDefault="00903DFC" w:rsidP="00903DFC">
      <w:pPr>
        <w:pStyle w:val="Descripcin"/>
        <w:spacing w:before="0" w:after="0"/>
        <w:jc w:val="center"/>
        <w:rPr>
          <w:rFonts w:cs="Times New Roman"/>
          <w:sz w:val="22"/>
          <w:szCs w:val="22"/>
          <w:lang w:val="es-EC"/>
        </w:rPr>
      </w:pPr>
      <w:bookmarkStart w:id="2" w:name="_Toc124341504"/>
      <w:r w:rsidRPr="00521E46">
        <w:rPr>
          <w:rFonts w:cs="Times New Roman"/>
          <w:sz w:val="22"/>
          <w:szCs w:val="22"/>
          <w:lang w:val="es-EC"/>
        </w:rPr>
        <w:t xml:space="preserve">Tabla </w:t>
      </w:r>
      <w:r w:rsidRPr="00521E46">
        <w:rPr>
          <w:rFonts w:cs="Times New Roman"/>
          <w:sz w:val="22"/>
          <w:szCs w:val="22"/>
          <w:lang w:val="es-EC"/>
        </w:rPr>
        <w:fldChar w:fldCharType="begin"/>
      </w:r>
      <w:r w:rsidRPr="00521E46">
        <w:rPr>
          <w:rFonts w:cs="Times New Roman"/>
          <w:sz w:val="22"/>
          <w:szCs w:val="22"/>
          <w:lang w:val="es-EC"/>
        </w:rPr>
        <w:instrText xml:space="preserve"> SEQ Tabla \* ARABIC </w:instrText>
      </w:r>
      <w:r w:rsidRPr="00521E46">
        <w:rPr>
          <w:rFonts w:cs="Times New Roman"/>
          <w:sz w:val="22"/>
          <w:szCs w:val="22"/>
          <w:lang w:val="es-EC"/>
        </w:rPr>
        <w:fldChar w:fldCharType="separate"/>
      </w:r>
      <w:r w:rsidRPr="00521E46">
        <w:rPr>
          <w:rFonts w:cs="Times New Roman"/>
          <w:noProof/>
          <w:sz w:val="22"/>
          <w:szCs w:val="22"/>
          <w:lang w:val="es-EC"/>
        </w:rPr>
        <w:t>6</w:t>
      </w:r>
      <w:r w:rsidRPr="00521E46">
        <w:rPr>
          <w:rFonts w:cs="Times New Roman"/>
          <w:sz w:val="22"/>
          <w:szCs w:val="22"/>
          <w:lang w:val="es-EC"/>
        </w:rPr>
        <w:fldChar w:fldCharType="end"/>
      </w:r>
      <w:r w:rsidRPr="00521E46">
        <w:rPr>
          <w:rFonts w:cs="Times New Roman"/>
          <w:sz w:val="22"/>
          <w:szCs w:val="22"/>
          <w:lang w:val="es-EC"/>
        </w:rPr>
        <w:t xml:space="preserve"> Cronograma Entregables</w:t>
      </w:r>
      <w:bookmarkEnd w:id="2"/>
    </w:p>
    <w:p w14:paraId="2C8708E1" w14:textId="77777777" w:rsidR="00903DFC" w:rsidRPr="00521E46" w:rsidRDefault="00903DFC" w:rsidP="00903DFC">
      <w:pPr>
        <w:rPr>
          <w:rFonts w:eastAsia="SimSun"/>
          <w:sz w:val="22"/>
          <w:szCs w:val="22"/>
          <w:lang w:val="es-EC"/>
        </w:rPr>
      </w:pPr>
    </w:p>
    <w:p w14:paraId="536C7887" w14:textId="77777777" w:rsidR="00903DFC" w:rsidRPr="00521E46" w:rsidRDefault="00903DFC" w:rsidP="00903DFC">
      <w:pPr>
        <w:jc w:val="both"/>
        <w:rPr>
          <w:sz w:val="22"/>
          <w:szCs w:val="22"/>
          <w:lang w:val="es-EC"/>
        </w:rPr>
      </w:pPr>
      <w:r w:rsidRPr="00521E46">
        <w:rPr>
          <w:rFonts w:eastAsia="SimSun"/>
          <w:sz w:val="22"/>
          <w:szCs w:val="22"/>
          <w:lang w:val="es-EC"/>
        </w:rPr>
        <w:t>El cronograma podrá estar sujeto a cambios siempre y cuando las dos partes (MSP y la empresa CONSULTORA) estén de acuerdo. Sin que esto afecte el plazo contractual.</w:t>
      </w:r>
    </w:p>
    <w:p w14:paraId="0A120537" w14:textId="77777777" w:rsidR="00903DFC" w:rsidRPr="00521E46" w:rsidRDefault="00903DFC" w:rsidP="00903DFC">
      <w:pPr>
        <w:rPr>
          <w:lang w:val="es-EC"/>
        </w:rPr>
      </w:pPr>
    </w:p>
    <w:sectPr w:rsidR="00903DFC" w:rsidRPr="00521E46" w:rsidSect="00521E46">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Lohit Devanagari">
    <w:altName w:val="Calibri"/>
    <w:charset w:val="00"/>
    <w:family w:val="roman"/>
    <w:pitch w:val="default"/>
    <w:sig w:usb0="00000003" w:usb1="00002042"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 PL UMing HK">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EEC6AF18"/>
    <w:name w:val="WW8Num10"/>
    <w:lvl w:ilvl="0">
      <w:start w:val="1"/>
      <w:numFmt w:val="lowerLetter"/>
      <w:lvlText w:val="%1) "/>
      <w:lvlJc w:val="left"/>
      <w:pPr>
        <w:tabs>
          <w:tab w:val="num" w:pos="0"/>
        </w:tabs>
      </w:pPr>
      <w:rPr>
        <w:rFonts w:ascii="Times New Roman" w:hAnsi="Times New Roman" w:cs="Times New Roman" w:hint="default"/>
        <w:b w:val="0"/>
        <w:i w:val="0"/>
        <w:sz w:val="22"/>
        <w:szCs w:val="22"/>
      </w:rPr>
    </w:lvl>
  </w:abstractNum>
  <w:abstractNum w:abstractNumId="1" w15:restartNumberingAfterBreak="0">
    <w:nsid w:val="2E9E1642"/>
    <w:multiLevelType w:val="multilevel"/>
    <w:tmpl w:val="68DA149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ascii="Times New Roman" w:hAnsi="Times New Roman" w:cs="Times New Roman"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 w15:restartNumberingAfterBreak="0">
    <w:nsid w:val="60C374A2"/>
    <w:multiLevelType w:val="hybridMultilevel"/>
    <w:tmpl w:val="65D65DD0"/>
    <w:lvl w:ilvl="0" w:tplc="C76AC130">
      <w:start w:val="5"/>
      <w:numFmt w:val="bullet"/>
      <w:lvlText w:val="-"/>
      <w:lvlJc w:val="left"/>
      <w:pPr>
        <w:ind w:left="1364"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C22322"/>
    <w:multiLevelType w:val="multilevel"/>
    <w:tmpl w:val="EE98E0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5D57495"/>
    <w:multiLevelType w:val="hybridMultilevel"/>
    <w:tmpl w:val="9B5C90CE"/>
    <w:lvl w:ilvl="0" w:tplc="6FE661F4">
      <w:numFmt w:val="bullet"/>
      <w:lvlText w:val="-"/>
      <w:lvlJc w:val="left"/>
      <w:pPr>
        <w:ind w:left="72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257118"/>
    <w:multiLevelType w:val="hybridMultilevel"/>
    <w:tmpl w:val="DD189E44"/>
    <w:lvl w:ilvl="0" w:tplc="080A000F">
      <w:start w:val="1"/>
      <w:numFmt w:val="decimal"/>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7DF45D55"/>
    <w:multiLevelType w:val="hybridMultilevel"/>
    <w:tmpl w:val="AD201898"/>
    <w:lvl w:ilvl="0" w:tplc="0409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436" w:hanging="360"/>
      </w:pPr>
      <w:rPr>
        <w:rFonts w:ascii="Courier New" w:hAnsi="Courier New" w:cs="Courier New" w:hint="default"/>
      </w:rPr>
    </w:lvl>
    <w:lvl w:ilvl="2" w:tplc="300A0005" w:tentative="1">
      <w:start w:val="1"/>
      <w:numFmt w:val="bullet"/>
      <w:lvlText w:val=""/>
      <w:lvlJc w:val="left"/>
      <w:pPr>
        <w:ind w:left="1156" w:hanging="360"/>
      </w:pPr>
      <w:rPr>
        <w:rFonts w:ascii="Wingdings" w:hAnsi="Wingdings" w:hint="default"/>
      </w:rPr>
    </w:lvl>
    <w:lvl w:ilvl="3" w:tplc="300A0001" w:tentative="1">
      <w:start w:val="1"/>
      <w:numFmt w:val="bullet"/>
      <w:lvlText w:val=""/>
      <w:lvlJc w:val="left"/>
      <w:pPr>
        <w:ind w:left="1876" w:hanging="360"/>
      </w:pPr>
      <w:rPr>
        <w:rFonts w:ascii="Symbol" w:hAnsi="Symbol" w:hint="default"/>
      </w:rPr>
    </w:lvl>
    <w:lvl w:ilvl="4" w:tplc="300A0003" w:tentative="1">
      <w:start w:val="1"/>
      <w:numFmt w:val="bullet"/>
      <w:lvlText w:val="o"/>
      <w:lvlJc w:val="left"/>
      <w:pPr>
        <w:ind w:left="2596" w:hanging="360"/>
      </w:pPr>
      <w:rPr>
        <w:rFonts w:ascii="Courier New" w:hAnsi="Courier New" w:cs="Courier New" w:hint="default"/>
      </w:rPr>
    </w:lvl>
    <w:lvl w:ilvl="5" w:tplc="300A0005" w:tentative="1">
      <w:start w:val="1"/>
      <w:numFmt w:val="bullet"/>
      <w:lvlText w:val=""/>
      <w:lvlJc w:val="left"/>
      <w:pPr>
        <w:ind w:left="3316" w:hanging="360"/>
      </w:pPr>
      <w:rPr>
        <w:rFonts w:ascii="Wingdings" w:hAnsi="Wingdings" w:hint="default"/>
      </w:rPr>
    </w:lvl>
    <w:lvl w:ilvl="6" w:tplc="300A0001" w:tentative="1">
      <w:start w:val="1"/>
      <w:numFmt w:val="bullet"/>
      <w:lvlText w:val=""/>
      <w:lvlJc w:val="left"/>
      <w:pPr>
        <w:ind w:left="4036" w:hanging="360"/>
      </w:pPr>
      <w:rPr>
        <w:rFonts w:ascii="Symbol" w:hAnsi="Symbol" w:hint="default"/>
      </w:rPr>
    </w:lvl>
    <w:lvl w:ilvl="7" w:tplc="300A0003" w:tentative="1">
      <w:start w:val="1"/>
      <w:numFmt w:val="bullet"/>
      <w:lvlText w:val="o"/>
      <w:lvlJc w:val="left"/>
      <w:pPr>
        <w:ind w:left="4756" w:hanging="360"/>
      </w:pPr>
      <w:rPr>
        <w:rFonts w:ascii="Courier New" w:hAnsi="Courier New" w:cs="Courier New" w:hint="default"/>
      </w:rPr>
    </w:lvl>
    <w:lvl w:ilvl="8" w:tplc="300A0005" w:tentative="1">
      <w:start w:val="1"/>
      <w:numFmt w:val="bullet"/>
      <w:lvlText w:val=""/>
      <w:lvlJc w:val="left"/>
      <w:pPr>
        <w:ind w:left="5476" w:hanging="360"/>
      </w:pPr>
      <w:rPr>
        <w:rFonts w:ascii="Wingdings" w:hAnsi="Wingdings" w:hint="default"/>
      </w:rPr>
    </w:lvl>
  </w:abstractNum>
  <w:num w:numId="1" w16cid:durableId="467474094">
    <w:abstractNumId w:val="1"/>
  </w:num>
  <w:num w:numId="2" w16cid:durableId="1068845380">
    <w:abstractNumId w:val="5"/>
  </w:num>
  <w:num w:numId="3" w16cid:durableId="190534220">
    <w:abstractNumId w:val="0"/>
  </w:num>
  <w:num w:numId="4" w16cid:durableId="1800025991">
    <w:abstractNumId w:val="4"/>
  </w:num>
  <w:num w:numId="5" w16cid:durableId="482089143">
    <w:abstractNumId w:val="2"/>
  </w:num>
  <w:num w:numId="6" w16cid:durableId="1566329647">
    <w:abstractNumId w:val="6"/>
  </w:num>
  <w:num w:numId="7" w16cid:durableId="9607714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DFC"/>
    <w:rsid w:val="00521E46"/>
    <w:rsid w:val="00903DFC"/>
    <w:rsid w:val="00A23ED1"/>
    <w:rsid w:val="00AB5173"/>
    <w:rsid w:val="00BF5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52F03"/>
  <w15:chartTrackingRefBased/>
  <w15:docId w15:val="{F0D66D30-2317-4067-85F8-8A4A05E09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DFC"/>
    <w:pPr>
      <w:suppressAutoHyphens/>
      <w:spacing w:after="0" w:line="240" w:lineRule="auto"/>
    </w:pPr>
    <w:rPr>
      <w:rFonts w:ascii="Times New Roman" w:eastAsia="Times New Roman" w:hAnsi="Times New Roman" w:cs="Times New Roman"/>
      <w:color w:val="00000A"/>
      <w:sz w:val="20"/>
      <w:szCs w:val="20"/>
      <w:lang w:eastAsia="zh-CN"/>
    </w:rPr>
  </w:style>
  <w:style w:type="paragraph" w:styleId="Ttulo1">
    <w:name w:val="heading 1"/>
    <w:basedOn w:val="Normal"/>
    <w:next w:val="Normal"/>
    <w:link w:val="Ttulo1Car"/>
    <w:uiPriority w:val="9"/>
    <w:qFormat/>
    <w:rsid w:val="00903DF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03DFC"/>
    <w:pPr>
      <w:keepNext/>
      <w:keepLines/>
      <w:spacing w:before="40"/>
      <w:outlineLvl w:val="1"/>
    </w:pPr>
    <w:rPr>
      <w:rFonts w:ascii="Calibri Light" w:hAnsi="Calibri Light"/>
      <w:color w:val="2F5496"/>
      <w:sz w:val="26"/>
      <w:szCs w:val="26"/>
    </w:rPr>
  </w:style>
  <w:style w:type="paragraph" w:styleId="Ttulo3">
    <w:name w:val="heading 3"/>
    <w:basedOn w:val="Normal"/>
    <w:next w:val="Normal"/>
    <w:link w:val="Ttulo3Car"/>
    <w:uiPriority w:val="9"/>
    <w:unhideWhenUsed/>
    <w:qFormat/>
    <w:rsid w:val="00903DF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qFormat/>
    <w:rsid w:val="00903DFC"/>
    <w:rPr>
      <w:rFonts w:ascii="Calibri Light" w:eastAsia="Times New Roman" w:hAnsi="Calibri Light" w:cs="Times New Roman"/>
      <w:color w:val="2F5496"/>
      <w:sz w:val="26"/>
      <w:szCs w:val="26"/>
      <w:lang w:eastAsia="zh-CN"/>
    </w:rPr>
  </w:style>
  <w:style w:type="character" w:customStyle="1" w:styleId="Fuentedeprrafopredeter5">
    <w:name w:val="Fuente de párrafo predeter.5"/>
    <w:qFormat/>
    <w:rsid w:val="00903DFC"/>
  </w:style>
  <w:style w:type="paragraph" w:customStyle="1" w:styleId="Style2">
    <w:name w:val="_Style 2"/>
    <w:basedOn w:val="Normal"/>
    <w:qFormat/>
    <w:rsid w:val="00903DFC"/>
    <w:pPr>
      <w:ind w:left="720"/>
    </w:pPr>
  </w:style>
  <w:style w:type="paragraph" w:styleId="Prrafodelista">
    <w:name w:val="List Paragraph"/>
    <w:aliases w:val="TIT 2 IND,Bullet 1,Use Case List Paragraph,Capítulo,Colorful List - Accent 11,Titulo parrafo,Titulo 1,lista tabla,Multi Level List 1,Lista vistosa - Énfasis 11,Párrafo 3,Cuadrícula media 1 - Énfasis 21,lp1,tEXTO,AATITULO"/>
    <w:basedOn w:val="Normal"/>
    <w:uiPriority w:val="34"/>
    <w:qFormat/>
    <w:rsid w:val="00903DFC"/>
    <w:pPr>
      <w:ind w:left="708"/>
    </w:pPr>
  </w:style>
  <w:style w:type="table" w:styleId="Tablaconcuadrcula">
    <w:name w:val="Table Grid"/>
    <w:basedOn w:val="Tablanormal"/>
    <w:uiPriority w:val="39"/>
    <w:rsid w:val="00903DFC"/>
    <w:pPr>
      <w:spacing w:after="0" w:line="240" w:lineRule="auto"/>
    </w:pPr>
    <w:rPr>
      <w:rFonts w:ascii="Calibri" w:eastAsia="Calibri" w:hAnsi="Calibri" w:cs="Times New Roman"/>
      <w:sz w:val="20"/>
      <w:szCs w:val="20"/>
      <w:lang w:val="es-US"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03DFC"/>
    <w:rPr>
      <w:rFonts w:asciiTheme="majorHAnsi" w:eastAsiaTheme="majorEastAsia" w:hAnsiTheme="majorHAnsi" w:cstheme="majorBidi"/>
      <w:color w:val="2F5496" w:themeColor="accent1" w:themeShade="BF"/>
      <w:sz w:val="32"/>
      <w:szCs w:val="32"/>
      <w:lang w:eastAsia="zh-CN"/>
    </w:rPr>
  </w:style>
  <w:style w:type="character" w:customStyle="1" w:styleId="Ttulo3Car">
    <w:name w:val="Título 3 Car"/>
    <w:basedOn w:val="Fuentedeprrafopredeter"/>
    <w:link w:val="Ttulo3"/>
    <w:uiPriority w:val="9"/>
    <w:rsid w:val="00903DFC"/>
    <w:rPr>
      <w:rFonts w:asciiTheme="majorHAnsi" w:eastAsiaTheme="majorEastAsia" w:hAnsiTheme="majorHAnsi" w:cstheme="majorBidi"/>
      <w:color w:val="1F3763" w:themeColor="accent1" w:themeShade="7F"/>
      <w:sz w:val="24"/>
      <w:szCs w:val="24"/>
      <w:lang w:eastAsia="zh-CN"/>
    </w:rPr>
  </w:style>
  <w:style w:type="paragraph" w:styleId="Descripcin">
    <w:name w:val="caption"/>
    <w:basedOn w:val="Normal"/>
    <w:qFormat/>
    <w:rsid w:val="00903DFC"/>
    <w:pPr>
      <w:suppressLineNumbers/>
      <w:spacing w:before="120" w:after="120"/>
    </w:pPr>
    <w:rPr>
      <w:rFonts w:cs="Lohit Devanagari"/>
      <w:i/>
      <w:iCs/>
      <w:sz w:val="24"/>
      <w:szCs w:val="24"/>
    </w:rPr>
  </w:style>
  <w:style w:type="paragraph" w:customStyle="1" w:styleId="Prrafodelista1">
    <w:name w:val="Párrafo de lista1"/>
    <w:basedOn w:val="Normal"/>
    <w:qFormat/>
    <w:rsid w:val="00903DF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12</Pages>
  <Words>3961</Words>
  <Characters>22580</Characters>
  <Application>Microsoft Office Word</Application>
  <DocSecurity>0</DocSecurity>
  <Lines>188</Lines>
  <Paragraphs>52</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26489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C.J.</dc:creator>
  <cp:keywords/>
  <dc:description/>
  <cp:lastModifiedBy>Eli C.J.</cp:lastModifiedBy>
  <cp:revision>3</cp:revision>
  <dcterms:created xsi:type="dcterms:W3CDTF">2023-03-24T20:28:00Z</dcterms:created>
  <dcterms:modified xsi:type="dcterms:W3CDTF">2023-03-24T21:48:00Z</dcterms:modified>
</cp:coreProperties>
</file>